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9423" w14:textId="6B8F3C51" w:rsidR="00583981" w:rsidRPr="00C64474" w:rsidRDefault="00C64474" w:rsidP="00C64474">
      <w:pPr>
        <w:autoSpaceDE w:val="0"/>
        <w:autoSpaceDN w:val="0"/>
        <w:jc w:val="right"/>
        <w:rPr>
          <w:rFonts w:asciiTheme="minorEastAsia" w:eastAsiaTheme="minorEastAsia" w:hAnsiTheme="minorEastAsia"/>
          <w:sz w:val="20"/>
          <w:szCs w:val="20"/>
        </w:rPr>
      </w:pPr>
      <w:r w:rsidRPr="00C64474">
        <w:rPr>
          <w:rFonts w:asciiTheme="minorEastAsia" w:eastAsiaTheme="minorEastAsia" w:hAnsiTheme="minorEastAsia"/>
          <w:sz w:val="20"/>
          <w:szCs w:val="20"/>
        </w:rPr>
        <w:t>(</w:t>
      </w:r>
      <w:r w:rsidRPr="00C64474">
        <w:rPr>
          <w:rFonts w:asciiTheme="minorEastAsia" w:eastAsiaTheme="minorEastAsia" w:hAnsiTheme="minorEastAsia" w:hint="eastAsia"/>
          <w:sz w:val="20"/>
          <w:szCs w:val="20"/>
        </w:rPr>
        <w:t>HP</w:t>
      </w:r>
      <w:r w:rsidR="00321ABF">
        <w:rPr>
          <w:rFonts w:asciiTheme="minorEastAsia" w:eastAsiaTheme="minorEastAsia" w:hAnsiTheme="minorEastAsia" w:hint="eastAsia"/>
          <w:sz w:val="20"/>
          <w:szCs w:val="20"/>
        </w:rPr>
        <w:t>掲示用　別紙４</w:t>
      </w:r>
      <w:r w:rsidR="002F7F2B">
        <w:rPr>
          <w:rFonts w:asciiTheme="minorEastAsia" w:eastAsiaTheme="minorEastAsia" w:hAnsiTheme="minorEastAsia" w:hint="eastAsia"/>
          <w:sz w:val="20"/>
          <w:szCs w:val="20"/>
        </w:rPr>
        <w:t>－３</w:t>
      </w:r>
      <w:r w:rsidRPr="00C64474">
        <w:rPr>
          <w:rFonts w:asciiTheme="minorEastAsia" w:eastAsiaTheme="minorEastAsia" w:hAnsiTheme="minorEastAsia" w:hint="eastAsia"/>
          <w:sz w:val="20"/>
          <w:szCs w:val="20"/>
        </w:rPr>
        <w:t>)</w:t>
      </w:r>
    </w:p>
    <w:p w14:paraId="17CECCBF" w14:textId="09940D08" w:rsidR="00583981" w:rsidRPr="00A7527B" w:rsidRDefault="00583981" w:rsidP="00583981">
      <w:pPr>
        <w:jc w:val="center"/>
        <w:rPr>
          <w:b/>
          <w:bCs/>
          <w:sz w:val="24"/>
        </w:rPr>
      </w:pPr>
      <w:r w:rsidRPr="00583981">
        <w:rPr>
          <w:rFonts w:ascii="ＭＳ 明朝" w:hAnsi="ＭＳ 明朝" w:hint="eastAsia"/>
          <w:b/>
          <w:bCs/>
          <w:sz w:val="24"/>
        </w:rPr>
        <w:t>ＪＡバンク投信ネットサービス利用規定</w:t>
      </w:r>
    </w:p>
    <w:p w14:paraId="7391808B" w14:textId="77777777" w:rsidR="00583981" w:rsidRDefault="00583981" w:rsidP="00583981">
      <w:pPr>
        <w:autoSpaceDE w:val="0"/>
        <w:autoSpaceDN w:val="0"/>
      </w:pPr>
    </w:p>
    <w:p w14:paraId="2FFD4770" w14:textId="77777777" w:rsidR="00583981" w:rsidRDefault="00583981" w:rsidP="00583981">
      <w:pPr>
        <w:autoSpaceDE w:val="0"/>
        <w:autoSpaceDN w:val="0"/>
      </w:pPr>
    </w:p>
    <w:p w14:paraId="22AA5FBE" w14:textId="77777777" w:rsidR="00583981" w:rsidRDefault="00583981" w:rsidP="00583981">
      <w:pPr>
        <w:jc w:val="center"/>
        <w:rPr>
          <w:rFonts w:ascii="ＭＳ 明朝" w:hAnsi="ＭＳ 明朝"/>
        </w:rPr>
      </w:pPr>
    </w:p>
    <w:p w14:paraId="7D27BD82" w14:textId="77777777" w:rsidR="00583981" w:rsidRDefault="00583981" w:rsidP="00583981">
      <w:pPr>
        <w:rPr>
          <w:rFonts w:ascii="ＭＳ 明朝" w:hAnsi="ＭＳ 明朝"/>
          <w:szCs w:val="21"/>
        </w:rPr>
      </w:pPr>
    </w:p>
    <w:p w14:paraId="0E447FD8" w14:textId="77777777" w:rsidR="0081784C" w:rsidRPr="0097448C" w:rsidRDefault="00A73776" w:rsidP="0081784C">
      <w:pPr>
        <w:rPr>
          <w:rFonts w:asciiTheme="majorEastAsia" w:eastAsiaTheme="majorEastAsia" w:hAnsiTheme="majorEastAsia"/>
        </w:rPr>
      </w:pPr>
      <w:r w:rsidRPr="0097448C">
        <w:rPr>
          <w:rFonts w:asciiTheme="majorEastAsia" w:eastAsiaTheme="majorEastAsia" w:hAnsiTheme="majorEastAsia" w:hint="eastAsia"/>
          <w:szCs w:val="21"/>
        </w:rPr>
        <w:t>第１条</w:t>
      </w:r>
      <w:r w:rsidR="0097448C" w:rsidRPr="0097448C">
        <w:rPr>
          <w:rFonts w:asciiTheme="majorEastAsia" w:eastAsiaTheme="majorEastAsia" w:hAnsiTheme="majorEastAsia" w:hint="eastAsia"/>
        </w:rPr>
        <w:t>（規定の趣旨）</w:t>
      </w:r>
    </w:p>
    <w:p w14:paraId="74E937F0" w14:textId="77777777" w:rsidR="0081784C" w:rsidRDefault="0081784C" w:rsidP="0081784C">
      <w:pPr>
        <w:ind w:leftChars="100" w:left="198" w:firstLineChars="100" w:firstLine="198"/>
        <w:rPr>
          <w:rFonts w:ascii="ＭＳ 明朝" w:hAnsi="ＭＳ 明朝"/>
        </w:rPr>
      </w:pPr>
      <w:r>
        <w:rPr>
          <w:rFonts w:ascii="ＭＳ 明朝" w:hAnsi="ＭＳ 明朝" w:hint="eastAsia"/>
        </w:rPr>
        <w:t>この規定は、ＪＡバンクが提供する「ＪＡバンクアプリ」または「ＪＡバンクホームページ」において「ＪＡバンク投信ネットサービス」（以下「本サービス」といいます。）をご利用い</w:t>
      </w:r>
      <w:bookmarkStart w:id="0" w:name="_GoBack"/>
      <w:bookmarkEnd w:id="0"/>
      <w:r>
        <w:rPr>
          <w:rFonts w:ascii="ＭＳ 明朝" w:hAnsi="ＭＳ 明朝" w:hint="eastAsia"/>
        </w:rPr>
        <w:t>ただく際の取決め（以下「本規定」といいます。）です。</w:t>
      </w:r>
    </w:p>
    <w:p w14:paraId="3213F46A" w14:textId="77777777" w:rsidR="0081784C" w:rsidRDefault="0081784C" w:rsidP="0081784C">
      <w:pPr>
        <w:ind w:left="198" w:hangingChars="100" w:hanging="198"/>
        <w:rPr>
          <w:rFonts w:ascii="ＭＳ 明朝" w:hAnsi="ＭＳ 明朝"/>
        </w:rPr>
      </w:pPr>
      <w:r>
        <w:rPr>
          <w:rFonts w:ascii="ＭＳ 明朝" w:hAnsi="ＭＳ 明朝" w:hint="eastAsia"/>
        </w:rPr>
        <w:t>２　お客様がご利用になる本サービスに関する権利義務関係は、本規定に別段の定めがある場合を除き、当組合が定める投資信託総合取引規定、同規定第2条に掲げる各約款・規定、ＪＡバンクアプリ利用規定、ＪＡサービスＩＤ利用規定および即時口座振替サービス利用規定等の定めるところによります。</w:t>
      </w:r>
    </w:p>
    <w:p w14:paraId="4F809C2E"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第２条（本サービスの内容）</w:t>
      </w:r>
    </w:p>
    <w:p w14:paraId="13F460D0"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お客様が本サービスを利用して行うことができる内容は、次のうちお客様ごとに本規定により定めるものとします。</w:t>
      </w:r>
    </w:p>
    <w:p w14:paraId="2132C5B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（1） 投資信託口座の開設</w:t>
      </w:r>
    </w:p>
    <w:p w14:paraId="33D788CC"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（2） 非課税口座の開設（廃止通知書にもとづき開設する方法を除きます。）</w:t>
      </w:r>
    </w:p>
    <w:p w14:paraId="6EA7BDFE"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w:t>
      </w:r>
      <w:r w:rsidRPr="00915F4B">
        <w:rPr>
          <w:rFonts w:ascii="ＭＳ 明朝" w:hAnsi="ＭＳ 明朝"/>
        </w:rPr>
        <w:t>3</w:t>
      </w:r>
      <w:r w:rsidRPr="00915F4B">
        <w:rPr>
          <w:rFonts w:ascii="ＭＳ 明朝" w:hAnsi="ＭＳ 明朝" w:hint="eastAsia"/>
        </w:rPr>
        <w:t>） 投資信託の買付・解約</w:t>
      </w:r>
    </w:p>
    <w:p w14:paraId="3430A8D8" w14:textId="77777777" w:rsidR="0081784C" w:rsidRPr="00915F4B" w:rsidRDefault="0081784C" w:rsidP="0081784C">
      <w:pPr>
        <w:ind w:leftChars="100" w:left="594" w:hangingChars="200" w:hanging="396"/>
        <w:rPr>
          <w:rFonts w:ascii="ＭＳ 明朝" w:hAnsi="ＭＳ 明朝"/>
        </w:rPr>
      </w:pPr>
      <w:r w:rsidRPr="00915F4B">
        <w:rPr>
          <w:rFonts w:ascii="ＭＳ 明朝" w:hAnsi="ＭＳ 明朝" w:hint="eastAsia"/>
        </w:rPr>
        <w:t>（</w:t>
      </w:r>
      <w:r w:rsidRPr="00915F4B">
        <w:rPr>
          <w:rFonts w:ascii="ＭＳ 明朝" w:hAnsi="ＭＳ 明朝"/>
        </w:rPr>
        <w:t>4</w:t>
      </w:r>
      <w:r w:rsidRPr="00915F4B">
        <w:rPr>
          <w:rFonts w:ascii="ＭＳ 明朝" w:hAnsi="ＭＳ 明朝" w:hint="eastAsia"/>
        </w:rPr>
        <w:t>） ＪＡの投信つみたてサービス（以下「投信つみたてサービス」といいます。）の新規契約、変更、廃止</w:t>
      </w:r>
    </w:p>
    <w:p w14:paraId="49CA2BC7" w14:textId="77777777" w:rsidR="0081784C" w:rsidRPr="00915F4B" w:rsidRDefault="0081784C" w:rsidP="0081784C">
      <w:pPr>
        <w:ind w:leftChars="100" w:left="594" w:hangingChars="200" w:hanging="396"/>
        <w:rPr>
          <w:rFonts w:ascii="ＭＳ 明朝" w:hAnsi="ＭＳ 明朝"/>
        </w:rPr>
      </w:pPr>
      <w:r w:rsidRPr="00915F4B">
        <w:rPr>
          <w:rFonts w:ascii="ＭＳ 明朝" w:hAnsi="ＭＳ 明朝" w:hint="eastAsia"/>
        </w:rPr>
        <w:t>（5） スイッチングの取引（スイッチング対象の投資信託に限ります。）</w:t>
      </w:r>
    </w:p>
    <w:p w14:paraId="6BFE4BCE" w14:textId="77777777" w:rsidR="0081784C" w:rsidRPr="00915F4B" w:rsidRDefault="0081784C" w:rsidP="0081784C">
      <w:pPr>
        <w:ind w:leftChars="100" w:left="594" w:hangingChars="200" w:hanging="396"/>
        <w:rPr>
          <w:rFonts w:ascii="ＭＳ 明朝" w:hAnsi="ＭＳ 明朝"/>
        </w:rPr>
      </w:pPr>
      <w:r w:rsidRPr="00915F4B">
        <w:rPr>
          <w:rFonts w:ascii="ＭＳ 明朝" w:hAnsi="ＭＳ 明朝" w:hint="eastAsia"/>
        </w:rPr>
        <w:t xml:space="preserve">（6） 分配金取扱い方法の変更 </w:t>
      </w:r>
    </w:p>
    <w:p w14:paraId="15AF07DD" w14:textId="77777777" w:rsidR="0081784C" w:rsidRPr="00915F4B" w:rsidRDefault="0081784C" w:rsidP="0081784C">
      <w:pPr>
        <w:ind w:leftChars="100" w:left="594" w:hangingChars="200" w:hanging="396"/>
        <w:rPr>
          <w:rFonts w:ascii="ＭＳ 明朝" w:hAnsi="ＭＳ 明朝"/>
        </w:rPr>
      </w:pPr>
      <w:r w:rsidRPr="00915F4B">
        <w:rPr>
          <w:rFonts w:ascii="ＭＳ 明朝" w:hAnsi="ＭＳ 明朝" w:hint="eastAsia"/>
        </w:rPr>
        <w:t>（7） 取引報告書等の交付を受ける方法の変更（第15条に定める電子交付または郵送）</w:t>
      </w:r>
    </w:p>
    <w:p w14:paraId="76CD5DA8" w14:textId="77777777" w:rsidR="0081784C" w:rsidRPr="00915F4B" w:rsidRDefault="0081784C" w:rsidP="0081784C">
      <w:pPr>
        <w:ind w:leftChars="100" w:left="791" w:hangingChars="300" w:hanging="593"/>
        <w:rPr>
          <w:rFonts w:ascii="ＭＳ 明朝" w:hAnsi="ＭＳ 明朝"/>
        </w:rPr>
      </w:pPr>
      <w:r w:rsidRPr="00915F4B">
        <w:rPr>
          <w:rFonts w:ascii="ＭＳ 明朝" w:hAnsi="ＭＳ 明朝" w:hint="eastAsia"/>
        </w:rPr>
        <w:t>（</w:t>
      </w:r>
      <w:r w:rsidRPr="00915F4B">
        <w:rPr>
          <w:rFonts w:ascii="ＭＳ 明朝" w:hAnsi="ＭＳ 明朝"/>
        </w:rPr>
        <w:t>8</w:t>
      </w:r>
      <w:r w:rsidRPr="00915F4B">
        <w:rPr>
          <w:rFonts w:ascii="ＭＳ 明朝" w:hAnsi="ＭＳ 明朝" w:hint="eastAsia"/>
        </w:rPr>
        <w:t>） 投信残高照会その他上記に付随するサービス</w:t>
      </w:r>
    </w:p>
    <w:p w14:paraId="6A584FD1"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第３条（法令等の遵守）</w:t>
      </w:r>
    </w:p>
    <w:p w14:paraId="58FAE595"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お客様は</w:t>
      </w:r>
      <w:r>
        <w:rPr>
          <w:rFonts w:ascii="ＭＳ 明朝" w:hAnsi="ＭＳ 明朝" w:hint="eastAsia"/>
        </w:rPr>
        <w:t>、</w:t>
      </w:r>
      <w:r w:rsidRPr="00915F4B">
        <w:rPr>
          <w:rFonts w:ascii="ＭＳ 明朝" w:hAnsi="ＭＳ 明朝" w:hint="eastAsia"/>
        </w:rPr>
        <w:t>本サービスのご利用にあたり、本規定のほか日本国内の諸法令ならびに金融商品取引所、投資信託の取引等の規制を行う団体等の諸規則等（以下「法令等」と</w:t>
      </w:r>
      <w:r>
        <w:rPr>
          <w:rFonts w:ascii="ＭＳ 明朝" w:hAnsi="ＭＳ 明朝" w:hint="eastAsia"/>
        </w:rPr>
        <w:t>総称しま</w:t>
      </w:r>
      <w:r w:rsidRPr="00915F4B">
        <w:rPr>
          <w:rFonts w:ascii="ＭＳ 明朝" w:hAnsi="ＭＳ 明朝" w:hint="eastAsia"/>
        </w:rPr>
        <w:t>す。）を遵守するものとします。</w:t>
      </w:r>
    </w:p>
    <w:p w14:paraId="2487CCD1"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第４条（本サービスの利用の申込み）</w:t>
      </w:r>
    </w:p>
    <w:p w14:paraId="08C937E2"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w:t>
      </w:r>
      <w:r>
        <w:rPr>
          <w:rFonts w:ascii="ＭＳ 明朝" w:hAnsi="ＭＳ 明朝" w:hint="eastAsia"/>
        </w:rPr>
        <w:t xml:space="preserve"> </w:t>
      </w:r>
      <w:r w:rsidRPr="00915F4B">
        <w:rPr>
          <w:rFonts w:ascii="ＭＳ 明朝" w:hAnsi="ＭＳ 明朝" w:hint="eastAsia"/>
        </w:rPr>
        <w:t>お客様は、次の（1）から（5）のすべてを満たしている場合、当組合が定める方法により本サービスをお申込みいただくことができます。</w:t>
      </w:r>
    </w:p>
    <w:p w14:paraId="2A71974B" w14:textId="77777777" w:rsidR="0081784C" w:rsidRPr="00915F4B" w:rsidRDefault="0081784C" w:rsidP="0081784C">
      <w:pPr>
        <w:ind w:firstLineChars="100" w:firstLine="198"/>
        <w:jc w:val="left"/>
        <w:rPr>
          <w:rFonts w:ascii="ＭＳ 明朝" w:hAnsi="ＭＳ 明朝"/>
        </w:rPr>
      </w:pPr>
      <w:r w:rsidRPr="00915F4B">
        <w:rPr>
          <w:rFonts w:ascii="ＭＳ 明朝" w:hAnsi="ＭＳ 明朝" w:hint="eastAsia"/>
        </w:rPr>
        <w:t>（1） 日本国内に居住する個人であること</w:t>
      </w:r>
    </w:p>
    <w:p w14:paraId="62C5E8F1" w14:textId="77777777" w:rsidR="0081784C" w:rsidRPr="00915F4B" w:rsidRDefault="0081784C" w:rsidP="0081784C">
      <w:pPr>
        <w:ind w:leftChars="100" w:left="594" w:hangingChars="200" w:hanging="396"/>
        <w:jc w:val="left"/>
        <w:rPr>
          <w:rFonts w:ascii="ＭＳ 明朝" w:hAnsi="ＭＳ 明朝"/>
        </w:rPr>
      </w:pPr>
      <w:r w:rsidRPr="00915F4B">
        <w:rPr>
          <w:rFonts w:ascii="ＭＳ 明朝" w:hAnsi="ＭＳ 明朝" w:hint="eastAsia"/>
        </w:rPr>
        <w:t>（2） 満18歳以上であること。なお、満75歳以上のお客様は、第22条に定める75歳到達時と同様に本サービスの一部が</w:t>
      </w:r>
      <w:r>
        <w:rPr>
          <w:rFonts w:ascii="ＭＳ 明朝" w:hAnsi="ＭＳ 明朝" w:hint="eastAsia"/>
        </w:rPr>
        <w:t>ご</w:t>
      </w:r>
      <w:r w:rsidRPr="00915F4B">
        <w:rPr>
          <w:rFonts w:ascii="ＭＳ 明朝" w:hAnsi="ＭＳ 明朝" w:hint="eastAsia"/>
        </w:rPr>
        <w:t>利用</w:t>
      </w:r>
      <w:r>
        <w:rPr>
          <w:rFonts w:ascii="ＭＳ 明朝" w:hAnsi="ＭＳ 明朝" w:hint="eastAsia"/>
        </w:rPr>
        <w:t>いただけ</w:t>
      </w:r>
      <w:r w:rsidRPr="00915F4B">
        <w:rPr>
          <w:rFonts w:ascii="ＭＳ 明朝" w:hAnsi="ＭＳ 明朝" w:hint="eastAsia"/>
        </w:rPr>
        <w:t>ません。</w:t>
      </w:r>
    </w:p>
    <w:p w14:paraId="5D865771" w14:textId="77777777" w:rsidR="0081784C" w:rsidRPr="00915F4B" w:rsidRDefault="0081784C" w:rsidP="0081784C">
      <w:pPr>
        <w:ind w:firstLineChars="100" w:firstLine="198"/>
        <w:jc w:val="left"/>
        <w:rPr>
          <w:rFonts w:ascii="ＭＳ 明朝" w:hAnsi="ＭＳ 明朝"/>
        </w:rPr>
      </w:pPr>
      <w:r w:rsidRPr="00915F4B">
        <w:rPr>
          <w:rFonts w:ascii="ＭＳ 明朝" w:hAnsi="ＭＳ 明朝" w:hint="eastAsia"/>
        </w:rPr>
        <w:t>（3） ＪＡサービスＩＤを保有していること</w:t>
      </w:r>
    </w:p>
    <w:p w14:paraId="05D5677E" w14:textId="77777777" w:rsidR="0081784C" w:rsidRDefault="0081784C" w:rsidP="0081784C">
      <w:pPr>
        <w:ind w:firstLineChars="100" w:firstLine="198"/>
        <w:jc w:val="left"/>
        <w:rPr>
          <w:rFonts w:ascii="ＭＳ 明朝" w:hAnsi="ＭＳ 明朝"/>
        </w:rPr>
      </w:pPr>
      <w:r w:rsidRPr="00915F4B">
        <w:rPr>
          <w:rFonts w:ascii="ＭＳ 明朝" w:hAnsi="ＭＳ 明朝" w:hint="eastAsia"/>
        </w:rPr>
        <w:t>（4） 当組合において普通貯金口座を開設済であること</w:t>
      </w:r>
    </w:p>
    <w:p w14:paraId="66EFED4A" w14:textId="77777777" w:rsidR="0081784C" w:rsidRPr="00915F4B" w:rsidRDefault="0081784C" w:rsidP="0081784C">
      <w:pPr>
        <w:ind w:leftChars="100" w:left="594" w:hangingChars="200" w:hanging="396"/>
        <w:jc w:val="left"/>
        <w:rPr>
          <w:rFonts w:ascii="ＭＳ 明朝" w:hAnsi="ＭＳ 明朝"/>
        </w:rPr>
      </w:pPr>
      <w:r w:rsidRPr="00915F4B">
        <w:rPr>
          <w:rFonts w:ascii="ＭＳ 明朝" w:hAnsi="ＭＳ 明朝" w:hint="eastAsia"/>
        </w:rPr>
        <w:t>（5</w:t>
      </w:r>
      <w:r>
        <w:rPr>
          <w:rFonts w:ascii="ＭＳ 明朝" w:hAnsi="ＭＳ 明朝" w:hint="eastAsia"/>
        </w:rPr>
        <w:t>)</w:t>
      </w:r>
      <w:r w:rsidRPr="00915F4B">
        <w:rPr>
          <w:rFonts w:ascii="ＭＳ 明朝" w:hAnsi="ＭＳ 明朝" w:hint="eastAsia"/>
        </w:rPr>
        <w:t xml:space="preserve"> </w:t>
      </w:r>
      <w:r>
        <w:rPr>
          <w:rFonts w:ascii="ＭＳ 明朝" w:hAnsi="ＭＳ 明朝"/>
        </w:rPr>
        <w:t xml:space="preserve"> </w:t>
      </w:r>
      <w:r w:rsidRPr="00915F4B">
        <w:rPr>
          <w:rFonts w:ascii="ＭＳ 明朝" w:hAnsi="ＭＳ 明朝" w:hint="eastAsia"/>
        </w:rPr>
        <w:t>本サービスの内容を理解し、お客様の責任において本サービスをご利用いただけるこ</w:t>
      </w:r>
      <w:r>
        <w:rPr>
          <w:rFonts w:ascii="ＭＳ 明朝" w:hAnsi="ＭＳ 明朝" w:hint="eastAsia"/>
        </w:rPr>
        <w:t>と</w:t>
      </w:r>
    </w:p>
    <w:p w14:paraId="54DBD1E9" w14:textId="1575F26D" w:rsidR="0097448C" w:rsidRPr="0081784C" w:rsidRDefault="0081784C" w:rsidP="0081784C">
      <w:pPr>
        <w:ind w:left="198" w:hangingChars="100" w:hanging="198"/>
        <w:rPr>
          <w:rFonts w:ascii="ＭＳ 明朝" w:hAnsi="ＭＳ 明朝"/>
        </w:rPr>
      </w:pPr>
      <w:r w:rsidRPr="00915F4B">
        <w:rPr>
          <w:rFonts w:ascii="ＭＳ 明朝" w:hAnsi="ＭＳ 明朝" w:hint="eastAsia"/>
        </w:rPr>
        <w:t>２　当組合は、お客様が本サービスをご利用いただくことが不適当であると認めた場合には、本サービスのお申込みをお断りすることがあります。</w:t>
      </w:r>
    </w:p>
    <w:p w14:paraId="611C04DF" w14:textId="0411AFC1" w:rsidR="0097448C" w:rsidRDefault="0097448C" w:rsidP="0097448C">
      <w:pPr>
        <w:ind w:firstLineChars="100" w:firstLine="198"/>
        <w:rPr>
          <w:rFonts w:ascii="ＭＳ 明朝" w:hAnsi="ＭＳ 明朝"/>
        </w:rPr>
        <w:sectPr w:rsidR="0097448C" w:rsidSect="0097448C">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418" w:header="851" w:footer="284" w:gutter="0"/>
          <w:pgNumType w:start="132"/>
          <w:cols w:space="425"/>
          <w:docGrid w:type="linesAndChars" w:linePitch="333" w:charSpace="-2506"/>
        </w:sectPr>
      </w:pPr>
    </w:p>
    <w:p w14:paraId="7F38A3BB"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lastRenderedPageBreak/>
        <w:t>第５条（設備等）</w:t>
      </w:r>
    </w:p>
    <w:p w14:paraId="3AEE454E" w14:textId="77777777" w:rsidR="0081784C" w:rsidRPr="00915F4B" w:rsidRDefault="0081784C" w:rsidP="0081784C">
      <w:pPr>
        <w:spacing w:line="320" w:lineRule="exact"/>
        <w:ind w:leftChars="100" w:left="198" w:firstLineChars="100" w:firstLine="198"/>
        <w:jc w:val="left"/>
        <w:rPr>
          <w:rFonts w:ascii="ＭＳ 明朝" w:hAnsi="ＭＳ 明朝"/>
          <w:szCs w:val="21"/>
        </w:rPr>
      </w:pPr>
      <w:r w:rsidRPr="00915F4B">
        <w:rPr>
          <w:rFonts w:ascii="ＭＳ 明朝" w:hAnsi="ＭＳ 明朝" w:hint="eastAsia"/>
          <w:szCs w:val="21"/>
        </w:rPr>
        <w:t>本サービスを利用する際にお客様がご利用することができる機器（コンピューター、通信機器、電話回線等を含みます。）、ソフトウェア等は当組合所定のものに限られます。</w:t>
      </w:r>
    </w:p>
    <w:p w14:paraId="61E58B4A" w14:textId="77777777" w:rsidR="0081784C" w:rsidRPr="00915F4B" w:rsidRDefault="0081784C" w:rsidP="0081784C">
      <w:pPr>
        <w:spacing w:line="320" w:lineRule="exact"/>
        <w:ind w:left="198" w:hangingChars="100" w:hanging="198"/>
        <w:jc w:val="left"/>
        <w:rPr>
          <w:rFonts w:ascii="ＭＳ 明朝" w:hAnsi="ＭＳ 明朝"/>
          <w:szCs w:val="21"/>
        </w:rPr>
      </w:pPr>
      <w:r w:rsidRPr="00915F4B">
        <w:rPr>
          <w:rFonts w:ascii="ＭＳ 明朝" w:hAnsi="ＭＳ 明朝" w:hint="eastAsia"/>
          <w:szCs w:val="21"/>
        </w:rPr>
        <w:t>２　お客様は、自らの責任と費用負担で、本サービスを利用するにあたり必要となる前項に定めた機器およびソフトウェアの取得・設置・管理等を行うとともに、電話料金、専用回線使用料、</w:t>
      </w:r>
      <w:r>
        <w:rPr>
          <w:rFonts w:ascii="ＭＳ 明朝" w:hAnsi="ＭＳ 明朝" w:hint="eastAsia"/>
          <w:szCs w:val="21"/>
        </w:rPr>
        <w:t>その他の</w:t>
      </w:r>
      <w:r w:rsidRPr="00915F4B">
        <w:rPr>
          <w:rFonts w:ascii="ＭＳ 明朝" w:hAnsi="ＭＳ 明朝" w:hint="eastAsia"/>
          <w:szCs w:val="21"/>
        </w:rPr>
        <w:t>一切の費用を負担するものとし、当組合はこれらの事項について、一切の責任を負いません。</w:t>
      </w:r>
    </w:p>
    <w:p w14:paraId="3E1D7A70"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第６条（第三者による利用の禁止等）</w:t>
      </w:r>
    </w:p>
    <w:p w14:paraId="0BEEEB64"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お客様は</w:t>
      </w:r>
      <w:r>
        <w:rPr>
          <w:rFonts w:ascii="ＭＳ 明朝" w:hAnsi="ＭＳ 明朝" w:hint="eastAsia"/>
        </w:rPr>
        <w:t>、</w:t>
      </w:r>
      <w:r w:rsidRPr="00915F4B">
        <w:rPr>
          <w:rFonts w:ascii="ＭＳ 明朝" w:hAnsi="ＭＳ 明朝" w:hint="eastAsia"/>
        </w:rPr>
        <w:t>口座名義人であるお客様以外の者（お客様の配偶者や親族を含みます。以下「第三者」といいます。）に本サービスを利用させることはできないものとします。</w:t>
      </w:r>
    </w:p>
    <w:p w14:paraId="67C9007E"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お客様は</w:t>
      </w:r>
      <w:r>
        <w:rPr>
          <w:rFonts w:ascii="ＭＳ 明朝" w:hAnsi="ＭＳ 明朝" w:hint="eastAsia"/>
        </w:rPr>
        <w:t>、</w:t>
      </w:r>
      <w:r w:rsidRPr="00915F4B">
        <w:rPr>
          <w:rFonts w:ascii="ＭＳ 明朝" w:hAnsi="ＭＳ 明朝" w:hint="eastAsia"/>
        </w:rPr>
        <w:t>本サービスのご利用に際し、第三者による利用がなされた場合またはそのおそれがある場合は、</w:t>
      </w:r>
      <w:r>
        <w:rPr>
          <w:rFonts w:ascii="ＭＳ 明朝" w:hAnsi="ＭＳ 明朝" w:hint="eastAsia"/>
        </w:rPr>
        <w:t>第10条に定めるお客様の投資信託の</w:t>
      </w:r>
      <w:r w:rsidRPr="00915F4B">
        <w:rPr>
          <w:rFonts w:ascii="ＭＳ 明朝" w:hAnsi="ＭＳ 明朝" w:hint="eastAsia"/>
        </w:rPr>
        <w:t>取扱店に</w:t>
      </w:r>
      <w:r>
        <w:rPr>
          <w:rFonts w:ascii="ＭＳ 明朝" w:hAnsi="ＭＳ 明朝" w:hint="eastAsia"/>
        </w:rPr>
        <w:t>速やかに</w:t>
      </w:r>
      <w:r w:rsidRPr="00915F4B">
        <w:rPr>
          <w:rFonts w:ascii="ＭＳ 明朝" w:hAnsi="ＭＳ 明朝" w:hint="eastAsia"/>
        </w:rPr>
        <w:t>連絡し、本サービスの停止等必要な措置をお申し出いただくものとします。</w:t>
      </w:r>
    </w:p>
    <w:p w14:paraId="2524BF3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３　当組合は</w:t>
      </w:r>
      <w:r>
        <w:rPr>
          <w:rFonts w:ascii="ＭＳ 明朝" w:hAnsi="ＭＳ 明朝" w:hint="eastAsia"/>
        </w:rPr>
        <w:t>、</w:t>
      </w:r>
      <w:r w:rsidRPr="00915F4B">
        <w:rPr>
          <w:rFonts w:ascii="ＭＳ 明朝" w:hAnsi="ＭＳ 明朝" w:hint="eastAsia"/>
        </w:rPr>
        <w:t>お客様による本サービスのご利用に際し、第三者による利用がなされた、または、そのおそれがあると認めた場合は、通常行われる連絡手段によりお客様に通知するとともに、お客様による本サービスのご利用を一時的に停止できるものとします。</w:t>
      </w:r>
      <w:r>
        <w:rPr>
          <w:rFonts w:ascii="ＭＳ 明朝" w:hAnsi="ＭＳ 明朝" w:hint="eastAsia"/>
        </w:rPr>
        <w:t>これにより生じた損害については、当組合は一切の責任を負いません。</w:t>
      </w:r>
    </w:p>
    <w:p w14:paraId="0DC84181"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４　前項による一時的なご利用の停止は、当組合がお客様のご利用の状況が確認でき、利用再開にあたって支障がないと認めた場合、停止を解除することとします。</w:t>
      </w:r>
    </w:p>
    <w:p w14:paraId="56859EE5"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第７条（電子メール送信のご同意）</w:t>
      </w:r>
    </w:p>
    <w:p w14:paraId="5F2D976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は、ＪＡサービスＩＤおよび本サービスでご登録いただいた電子メールアドレス（以下「メールアドレス」といいます。）へ当組合が以下の電子メールを送信することにご同意いただいたものとします。</w:t>
      </w:r>
    </w:p>
    <w:p w14:paraId="73160695"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（1） お客様がメールアドレスをご登録またはご変更されたときに、当組合からメールアドレスの確認を行うための通知</w:t>
      </w:r>
    </w:p>
    <w:p w14:paraId="2F077CDD" w14:textId="77777777" w:rsidR="0081784C" w:rsidRPr="00915F4B" w:rsidRDefault="0081784C" w:rsidP="0081784C">
      <w:pPr>
        <w:rPr>
          <w:rFonts w:ascii="ＭＳ 明朝" w:hAnsi="ＭＳ 明朝"/>
        </w:rPr>
      </w:pPr>
      <w:r w:rsidRPr="00915F4B">
        <w:rPr>
          <w:rFonts w:ascii="ＭＳ 明朝" w:hAnsi="ＭＳ 明朝" w:hint="eastAsia"/>
        </w:rPr>
        <w:t>（2） 本サービスを提供するにあたり必要な投資信託の取引に関する情報</w:t>
      </w:r>
    </w:p>
    <w:p w14:paraId="4D4DF224" w14:textId="77777777" w:rsidR="0081784C" w:rsidRPr="00915F4B" w:rsidRDefault="0081784C" w:rsidP="0081784C">
      <w:pPr>
        <w:rPr>
          <w:rFonts w:ascii="ＭＳ 明朝" w:hAnsi="ＭＳ 明朝"/>
        </w:rPr>
      </w:pPr>
      <w:r w:rsidRPr="00915F4B">
        <w:rPr>
          <w:rFonts w:ascii="ＭＳ 明朝" w:hAnsi="ＭＳ 明朝" w:hint="eastAsia"/>
        </w:rPr>
        <w:t>（3） その他本サービスに付随する情報等</w:t>
      </w:r>
    </w:p>
    <w:p w14:paraId="424F3056"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第８条（利用時間）</w:t>
      </w:r>
    </w:p>
    <w:p w14:paraId="72FE243D" w14:textId="77777777" w:rsidR="0081784C" w:rsidRPr="00915F4B" w:rsidRDefault="0081784C" w:rsidP="0081784C">
      <w:pPr>
        <w:rPr>
          <w:rFonts w:ascii="ＭＳ 明朝" w:hAnsi="ＭＳ 明朝"/>
        </w:rPr>
      </w:pPr>
      <w:r w:rsidRPr="00915F4B">
        <w:rPr>
          <w:rFonts w:ascii="ＭＳ 明朝" w:hAnsi="ＭＳ 明朝" w:hint="eastAsia"/>
        </w:rPr>
        <w:t xml:space="preserve">　　お客様が本サービスをご利用いただける時間は、当組合が定める時間とします。</w:t>
      </w:r>
    </w:p>
    <w:p w14:paraId="1AC11F90"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第９条（契約成立時点）</w:t>
      </w:r>
    </w:p>
    <w:p w14:paraId="7DE4A443"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本サービス</w:t>
      </w:r>
      <w:r>
        <w:rPr>
          <w:rFonts w:ascii="ＭＳ 明朝" w:hAnsi="ＭＳ 明朝" w:hint="eastAsia"/>
        </w:rPr>
        <w:t>にかかる</w:t>
      </w:r>
      <w:r w:rsidRPr="00915F4B">
        <w:rPr>
          <w:rFonts w:ascii="ＭＳ 明朝" w:hAnsi="ＭＳ 明朝" w:hint="eastAsia"/>
        </w:rPr>
        <w:t>契約は、お客様の申込みに基づき、当組合がシステムへ登録したときに成立するものとします。</w:t>
      </w:r>
    </w:p>
    <w:p w14:paraId="477E8D15" w14:textId="77777777" w:rsidR="0081784C" w:rsidRDefault="0081784C" w:rsidP="0081784C">
      <w:pPr>
        <w:ind w:left="198" w:hangingChars="100" w:hanging="198"/>
        <w:rPr>
          <w:rFonts w:ascii="ＭＳ 明朝" w:hAnsi="ＭＳ 明朝"/>
        </w:rPr>
      </w:pPr>
      <w:r w:rsidRPr="00915F4B">
        <w:rPr>
          <w:rFonts w:ascii="ＭＳ 明朝" w:hAnsi="ＭＳ 明朝" w:hint="eastAsia"/>
        </w:rPr>
        <w:t xml:space="preserve">２　</w:t>
      </w:r>
      <w:r>
        <w:rPr>
          <w:rFonts w:ascii="ＭＳ 明朝" w:hAnsi="ＭＳ 明朝" w:hint="eastAsia"/>
        </w:rPr>
        <w:t>前項の記載にかかわらず、</w:t>
      </w:r>
      <w:r w:rsidRPr="00915F4B">
        <w:rPr>
          <w:rFonts w:ascii="ＭＳ 明朝" w:hAnsi="ＭＳ 明朝" w:hint="eastAsia"/>
        </w:rPr>
        <w:t>当組合の投資信託の取扱店舗の窓口で投資信託口座を開設後に本サービスをご利用いただく場合は、お客様が本サービスによる最初の投資信託の購入、解約、投信つみたてサービスの新規契約・変更・廃止のいずれかの取引の申込みを、当組合のシステムへ登録したときに本サービス</w:t>
      </w:r>
      <w:r>
        <w:rPr>
          <w:rFonts w:ascii="ＭＳ 明朝" w:hAnsi="ＭＳ 明朝" w:hint="eastAsia"/>
        </w:rPr>
        <w:t>にかかる</w:t>
      </w:r>
      <w:r w:rsidRPr="00915F4B">
        <w:rPr>
          <w:rFonts w:ascii="ＭＳ 明朝" w:hAnsi="ＭＳ 明朝" w:hint="eastAsia"/>
        </w:rPr>
        <w:t>契約が成立するものとします。</w:t>
      </w:r>
    </w:p>
    <w:p w14:paraId="5CF74A73"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0</w:t>
      </w:r>
      <w:r w:rsidRPr="0097448C">
        <w:rPr>
          <w:rFonts w:asciiTheme="majorEastAsia" w:eastAsiaTheme="majorEastAsia" w:hAnsiTheme="majorEastAsia" w:hint="eastAsia"/>
        </w:rPr>
        <w:t>条（投資信託の取扱店）</w:t>
      </w:r>
    </w:p>
    <w:p w14:paraId="15F0063B" w14:textId="77777777" w:rsidR="0081784C" w:rsidRPr="00915F4B" w:rsidRDefault="0081784C" w:rsidP="0081784C">
      <w:pPr>
        <w:ind w:leftChars="100" w:left="198" w:firstLineChars="100" w:firstLine="198"/>
        <w:rPr>
          <w:rFonts w:ascii="ＭＳ 明朝" w:hAnsi="ＭＳ 明朝"/>
        </w:rPr>
      </w:pPr>
      <w:r w:rsidRPr="00915F4B">
        <w:rPr>
          <w:rFonts w:ascii="ＭＳ 明朝" w:hAnsi="ＭＳ 明朝" w:hint="eastAsia"/>
        </w:rPr>
        <w:t>当組合に投資信託口座未開設のお客様が本サービスにより投資信託口座を開設される場合、お客様の投資信託の取扱店（お客様の投資信託口座が帰属する店舗をいいます。以下同じ。）は、原則、お客様が指定貯金口座に指定された貯金口座のある店舗となります。</w:t>
      </w:r>
    </w:p>
    <w:p w14:paraId="6063C84B" w14:textId="342BC0DA" w:rsidR="0097448C" w:rsidRDefault="0081784C" w:rsidP="0081784C">
      <w:pPr>
        <w:ind w:leftChars="100" w:left="198" w:firstLineChars="100" w:firstLine="198"/>
        <w:rPr>
          <w:rFonts w:ascii="ＭＳ 明朝" w:hAnsi="ＭＳ 明朝"/>
        </w:rPr>
      </w:pPr>
      <w:r w:rsidRPr="00915F4B">
        <w:rPr>
          <w:rFonts w:ascii="ＭＳ 明朝" w:hAnsi="ＭＳ 明朝" w:hint="eastAsia"/>
        </w:rPr>
        <w:t>ただし、お客様が指定貯金口座に指定された貯金口座のある店舗が当組合が当局に届け出た投資信託の取扱店舗でない場合は、当組合が指定する店舗をお客様が取引される投資信託の取扱店とさせていただきます。</w:t>
      </w:r>
    </w:p>
    <w:p w14:paraId="49A1815D" w14:textId="2700AFC4" w:rsidR="00036700" w:rsidRDefault="00036700" w:rsidP="0097448C">
      <w:pPr>
        <w:ind w:left="198" w:hangingChars="100" w:hanging="198"/>
        <w:rPr>
          <w:rFonts w:ascii="ＭＳ 明朝" w:hAnsi="ＭＳ 明朝"/>
        </w:rPr>
        <w:sectPr w:rsidR="00036700" w:rsidSect="0097448C">
          <w:footerReference w:type="default" r:id="rId13"/>
          <w:pgSz w:w="11906" w:h="16838" w:code="9"/>
          <w:pgMar w:top="1701" w:right="1134" w:bottom="1134" w:left="1418" w:header="851" w:footer="284" w:gutter="0"/>
          <w:pgNumType w:start="132"/>
          <w:cols w:space="425"/>
          <w:docGrid w:type="linesAndChars" w:linePitch="333" w:charSpace="-2506"/>
        </w:sectPr>
      </w:pPr>
    </w:p>
    <w:p w14:paraId="03B42AD5"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lastRenderedPageBreak/>
        <w:t>第1</w:t>
      </w:r>
      <w:r w:rsidRPr="0097448C">
        <w:rPr>
          <w:rFonts w:asciiTheme="majorEastAsia" w:eastAsiaTheme="majorEastAsia" w:hAnsiTheme="majorEastAsia"/>
        </w:rPr>
        <w:t>1</w:t>
      </w:r>
      <w:r w:rsidRPr="0097448C">
        <w:rPr>
          <w:rFonts w:asciiTheme="majorEastAsia" w:eastAsiaTheme="majorEastAsia" w:hAnsiTheme="majorEastAsia" w:hint="eastAsia"/>
        </w:rPr>
        <w:t>条（印鑑の届出）</w:t>
      </w:r>
    </w:p>
    <w:p w14:paraId="31DBE5F3" w14:textId="77777777" w:rsidR="0081784C" w:rsidRPr="00915F4B" w:rsidRDefault="0081784C" w:rsidP="0081784C">
      <w:pPr>
        <w:ind w:leftChars="100" w:left="198" w:firstLineChars="100" w:firstLine="198"/>
        <w:rPr>
          <w:rFonts w:ascii="ＭＳ 明朝" w:hAnsi="ＭＳ 明朝"/>
        </w:rPr>
      </w:pPr>
      <w:r w:rsidRPr="00915F4B">
        <w:rPr>
          <w:rFonts w:ascii="ＭＳ 明朝" w:hAnsi="ＭＳ 明朝" w:hint="eastAsia"/>
        </w:rPr>
        <w:t xml:space="preserve">当組合に投資信託口座未開設のお客様が本サービスにより投資信託口座を開設される場合、印鑑の届出は、投資信託総合取引規定第３条の規定にかかわらず、不要とします。　　</w:t>
      </w:r>
    </w:p>
    <w:p w14:paraId="5C117A6F" w14:textId="77777777" w:rsidR="0081784C" w:rsidRPr="00915F4B" w:rsidRDefault="0081784C" w:rsidP="0081784C">
      <w:pPr>
        <w:ind w:leftChars="100" w:left="198" w:firstLineChars="100" w:firstLine="198"/>
        <w:rPr>
          <w:rFonts w:ascii="ＭＳ 明朝" w:hAnsi="ＭＳ 明朝"/>
        </w:rPr>
      </w:pPr>
      <w:r w:rsidRPr="00915F4B">
        <w:rPr>
          <w:rFonts w:ascii="ＭＳ 明朝" w:hAnsi="ＭＳ 明朝" w:hint="eastAsia"/>
        </w:rPr>
        <w:t>ただし、投資信託にかかる手続等のためにお客様が取扱店に来店される</w:t>
      </w:r>
      <w:r>
        <w:rPr>
          <w:rFonts w:ascii="ＭＳ 明朝" w:hAnsi="ＭＳ 明朝" w:hint="eastAsia"/>
        </w:rPr>
        <w:t>場合</w:t>
      </w:r>
      <w:r w:rsidRPr="00915F4B">
        <w:rPr>
          <w:rFonts w:ascii="ＭＳ 明朝" w:hAnsi="ＭＳ 明朝" w:hint="eastAsia"/>
        </w:rPr>
        <w:t>等で、お客様が最初に対面での投資信託の買付、解約等の取引、届出、手続（以下「対面取引」といいます。）の依頼をされるときに</w:t>
      </w:r>
      <w:r>
        <w:rPr>
          <w:rFonts w:ascii="ＭＳ 明朝" w:hAnsi="ＭＳ 明朝" w:hint="eastAsia"/>
        </w:rPr>
        <w:t>は</w:t>
      </w:r>
      <w:r w:rsidRPr="00915F4B">
        <w:rPr>
          <w:rFonts w:ascii="ＭＳ 明朝" w:hAnsi="ＭＳ 明朝" w:hint="eastAsia"/>
        </w:rPr>
        <w:t>所定の印鑑届により印鑑（以下「お届出印」といいます。）を届け出るものとし、それ以降、対面取引等の場合は、お届出印を使用することとします。</w:t>
      </w:r>
    </w:p>
    <w:p w14:paraId="2592E864"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2</w:t>
      </w:r>
      <w:r w:rsidRPr="0097448C">
        <w:rPr>
          <w:rFonts w:asciiTheme="majorEastAsia" w:eastAsiaTheme="majorEastAsia" w:hAnsiTheme="majorEastAsia" w:hint="eastAsia"/>
        </w:rPr>
        <w:t>条（債券口座保有の場合の留意事項）</w:t>
      </w:r>
    </w:p>
    <w:p w14:paraId="0FEA05AB" w14:textId="77777777" w:rsidR="0081784C" w:rsidRPr="00915F4B" w:rsidRDefault="0081784C" w:rsidP="0081784C">
      <w:pPr>
        <w:ind w:leftChars="100" w:left="198" w:firstLineChars="100" w:firstLine="198"/>
        <w:rPr>
          <w:rFonts w:ascii="ＭＳ 明朝" w:hAnsi="ＭＳ 明朝"/>
        </w:rPr>
      </w:pPr>
      <w:r w:rsidRPr="00915F4B">
        <w:rPr>
          <w:rFonts w:ascii="ＭＳ 明朝" w:hAnsi="ＭＳ 明朝" w:hint="eastAsia"/>
        </w:rPr>
        <w:t>当組合に投資信託口座未開設かつ債券口座を有するお客様が本サービスにより投資信託口座（特定口座）を開設される場合、特定口座約款第8条第1項ただし書きにかかわらず、国債の利子を源泉徴収選択口座に受け入れます。</w:t>
      </w:r>
    </w:p>
    <w:p w14:paraId="1FE8339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当組合に投資信託口座未開設かつ債券口座（特定口座開設済）を有するお客様が本サービスにより投資信託口座を開設される場合で、投資信託口座と債券口座とが異なる店舗に帰属する状態となるときは、お客様は速やかに投資信託口座と債券口座とが同一の店舗に帰属するように移管の手続をとるものとします。</w:t>
      </w:r>
    </w:p>
    <w:p w14:paraId="2A0FB964"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3</w:t>
      </w:r>
      <w:r w:rsidRPr="0097448C">
        <w:rPr>
          <w:rFonts w:asciiTheme="majorEastAsia" w:eastAsiaTheme="majorEastAsia" w:hAnsiTheme="majorEastAsia" w:hint="eastAsia"/>
        </w:rPr>
        <w:t>条（対面取引と非対面取引）</w:t>
      </w:r>
    </w:p>
    <w:p w14:paraId="3847F823"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当組合に投資信託口座未開設のお客様が本サービスにより投資信託口座を開設された場合で、対面取引を行うときは、その同一の投資信託口座を使用するものとします。</w:t>
      </w:r>
    </w:p>
    <w:p w14:paraId="3C072324"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当組合の取扱店窓口で投資信託口座を開設後に本サービスをご利用いただく場合は、その同一の投資信託口座を使用するものとします。</w:t>
      </w:r>
    </w:p>
    <w:p w14:paraId="78DC0067" w14:textId="77777777" w:rsidR="0081784C" w:rsidRDefault="0081784C" w:rsidP="0081784C">
      <w:pPr>
        <w:ind w:left="198" w:hangingChars="100" w:hanging="198"/>
        <w:rPr>
          <w:rFonts w:ascii="ＭＳ 明朝" w:hAnsi="ＭＳ 明朝"/>
        </w:rPr>
      </w:pPr>
      <w:r w:rsidRPr="00915F4B">
        <w:rPr>
          <w:rFonts w:ascii="ＭＳ 明朝" w:hAnsi="ＭＳ 明朝" w:hint="eastAsia"/>
        </w:rPr>
        <w:t xml:space="preserve">　　投資信託口座では対面取引と非対面取引の区別なく投資信託の残高管理を行います。取引報告書、取引残高報告書等のお客様あて帳票（以下「取引報告書等」と</w:t>
      </w:r>
      <w:r>
        <w:rPr>
          <w:rFonts w:ascii="ＭＳ 明朝" w:hAnsi="ＭＳ 明朝" w:hint="eastAsia"/>
        </w:rPr>
        <w:t>総称し</w:t>
      </w:r>
      <w:r w:rsidRPr="00915F4B">
        <w:rPr>
          <w:rFonts w:ascii="ＭＳ 明朝" w:hAnsi="ＭＳ 明朝" w:hint="eastAsia"/>
        </w:rPr>
        <w:t>ます。）には対面取引と非対面取引の区別なく記載されます。</w:t>
      </w:r>
    </w:p>
    <w:p w14:paraId="2B0877F0" w14:textId="6746F38D" w:rsidR="0081784C" w:rsidRPr="00211723" w:rsidRDefault="0081784C" w:rsidP="0081784C">
      <w:pPr>
        <w:rPr>
          <w:rFonts w:ascii="ＭＳ ゴシック" w:eastAsia="ＭＳ ゴシック" w:hAnsi="ＭＳ ゴシック"/>
        </w:rPr>
      </w:pPr>
      <w:r w:rsidRPr="00211723">
        <w:rPr>
          <w:rFonts w:ascii="ＭＳ ゴシック" w:eastAsia="ＭＳ ゴシック" w:hAnsi="ＭＳ ゴシック" w:hint="eastAsia"/>
        </w:rPr>
        <w:t>第1</w:t>
      </w:r>
      <w:r w:rsidRPr="00211723">
        <w:rPr>
          <w:rFonts w:ascii="ＭＳ ゴシック" w:eastAsia="ＭＳ ゴシック" w:hAnsi="ＭＳ ゴシック"/>
        </w:rPr>
        <w:t>4</w:t>
      </w:r>
      <w:r w:rsidRPr="00211723">
        <w:rPr>
          <w:rFonts w:ascii="ＭＳ ゴシック" w:eastAsia="ＭＳ ゴシック" w:hAnsi="ＭＳ ゴシック" w:hint="eastAsia"/>
        </w:rPr>
        <w:t>条（投資信託取引における</w:t>
      </w:r>
      <w:r w:rsidR="00384882">
        <w:rPr>
          <w:rFonts w:ascii="ＭＳ ゴシック" w:eastAsia="ＭＳ ゴシック" w:hAnsi="ＭＳ ゴシック" w:hint="eastAsia"/>
        </w:rPr>
        <w:t>目論見書等の記載事項の提供方法</w:t>
      </w:r>
      <w:r w:rsidRPr="00211723">
        <w:rPr>
          <w:rFonts w:ascii="ＭＳ ゴシック" w:eastAsia="ＭＳ ゴシック" w:hAnsi="ＭＳ ゴシック" w:hint="eastAsia"/>
        </w:rPr>
        <w:t>）</w:t>
      </w:r>
    </w:p>
    <w:p w14:paraId="7EEE0A3A" w14:textId="49E4695E" w:rsidR="0081784C" w:rsidRPr="0017456F" w:rsidRDefault="0081784C" w:rsidP="0081784C">
      <w:pPr>
        <w:ind w:left="198" w:hangingChars="100" w:hanging="198"/>
        <w:rPr>
          <w:rFonts w:ascii="ＭＳ 明朝" w:hAnsi="ＭＳ 明朝"/>
        </w:rPr>
      </w:pPr>
      <w:r w:rsidRPr="0017456F">
        <w:rPr>
          <w:rFonts w:ascii="ＭＳ 明朝" w:hAnsi="ＭＳ 明朝" w:hint="eastAsia"/>
        </w:rPr>
        <w:t xml:space="preserve">　</w:t>
      </w:r>
      <w:r w:rsidRPr="0017456F">
        <w:rPr>
          <w:rFonts w:ascii="ＭＳ ゴシック" w:eastAsia="ＭＳ ゴシック" w:hAnsi="ＭＳ ゴシック" w:hint="eastAsia"/>
        </w:rPr>
        <w:t xml:space="preserve">　</w:t>
      </w:r>
      <w:r w:rsidRPr="0017456F">
        <w:rPr>
          <w:rFonts w:ascii="ＭＳ 明朝" w:hAnsi="ＭＳ 明朝" w:hint="eastAsia"/>
        </w:rPr>
        <w:t>本サービスにおいて目論見書、契約締結前交付書面等</w:t>
      </w:r>
      <w:r w:rsidR="00384882">
        <w:rPr>
          <w:rFonts w:ascii="ＭＳ 明朝" w:hAnsi="ＭＳ 明朝" w:hint="eastAsia"/>
        </w:rPr>
        <w:t>の記載事項の提供は、</w:t>
      </w:r>
      <w:r w:rsidRPr="0017456F">
        <w:rPr>
          <w:rFonts w:ascii="ＭＳ 明朝" w:hAnsi="ＭＳ 明朝" w:hint="eastAsia"/>
        </w:rPr>
        <w:t>電磁的方法によ</w:t>
      </w:r>
      <w:r w:rsidR="00384882">
        <w:rPr>
          <w:rFonts w:ascii="ＭＳ 明朝" w:hAnsi="ＭＳ 明朝" w:hint="eastAsia"/>
        </w:rPr>
        <w:t>り行うものとします</w:t>
      </w:r>
      <w:r w:rsidRPr="0017456F">
        <w:rPr>
          <w:rFonts w:ascii="ＭＳ 明朝" w:hAnsi="ＭＳ 明朝" w:hint="eastAsia"/>
        </w:rPr>
        <w:t>。</w:t>
      </w:r>
    </w:p>
    <w:p w14:paraId="033C3C26" w14:textId="2C496461" w:rsidR="0081784C" w:rsidRDefault="00384882" w:rsidP="00384882">
      <w:pPr>
        <w:ind w:leftChars="100" w:left="198" w:firstLineChars="100" w:firstLine="198"/>
        <w:rPr>
          <w:rFonts w:ascii="ＭＳ 明朝" w:hAnsi="ＭＳ 明朝"/>
        </w:rPr>
      </w:pPr>
      <w:r>
        <w:rPr>
          <w:rFonts w:ascii="ＭＳ 明朝" w:hAnsi="ＭＳ 明朝" w:hint="eastAsia"/>
        </w:rPr>
        <w:t>ただし、お客様から紙による交付を希望される旨の意思表示があった場合には、紙で提供します。</w:t>
      </w:r>
    </w:p>
    <w:p w14:paraId="38DC2A9D" w14:textId="42249722" w:rsidR="0081784C" w:rsidRPr="0017456F" w:rsidRDefault="0081784C" w:rsidP="0081784C">
      <w:pPr>
        <w:ind w:left="198" w:hangingChars="100" w:hanging="198"/>
        <w:rPr>
          <w:rFonts w:ascii="ＭＳ 明朝" w:hAnsi="ＭＳ 明朝"/>
        </w:rPr>
      </w:pPr>
      <w:r w:rsidRPr="0017456F">
        <w:rPr>
          <w:rFonts w:ascii="ＭＳ 明朝" w:hAnsi="ＭＳ 明朝" w:hint="eastAsia"/>
        </w:rPr>
        <w:t>２　前項の電磁的方法による</w:t>
      </w:r>
      <w:r w:rsidR="008B38DD">
        <w:rPr>
          <w:rFonts w:ascii="ＭＳ 明朝" w:hAnsi="ＭＳ 明朝" w:hint="eastAsia"/>
        </w:rPr>
        <w:t>提供</w:t>
      </w:r>
      <w:r w:rsidRPr="0017456F">
        <w:rPr>
          <w:rFonts w:ascii="ＭＳ 明朝" w:hAnsi="ＭＳ 明朝" w:hint="eastAsia"/>
        </w:rPr>
        <w:t>は、ＰＤＦ形式のファイルをお客様に閲覧していただく方法によります。ＰＤＦ閲覧ソフトおよび第5条で定める環境が必要となります。</w:t>
      </w:r>
    </w:p>
    <w:p w14:paraId="715B9456" w14:textId="0F8760B8" w:rsidR="0081784C" w:rsidRPr="0017456F" w:rsidRDefault="0081784C" w:rsidP="0081784C">
      <w:pPr>
        <w:ind w:left="198" w:hangingChars="100" w:hanging="198"/>
        <w:rPr>
          <w:rFonts w:ascii="ＭＳ 明朝" w:hAnsi="ＭＳ 明朝"/>
        </w:rPr>
      </w:pPr>
      <w:r w:rsidRPr="0017456F">
        <w:rPr>
          <w:rFonts w:ascii="ＭＳ 明朝" w:hAnsi="ＭＳ 明朝" w:hint="eastAsia"/>
        </w:rPr>
        <w:t>３　電磁的方法により</w:t>
      </w:r>
      <w:r w:rsidR="008B38DD">
        <w:rPr>
          <w:rFonts w:ascii="ＭＳ 明朝" w:hAnsi="ＭＳ 明朝" w:hint="eastAsia"/>
        </w:rPr>
        <w:t>提供した</w:t>
      </w:r>
      <w:r w:rsidRPr="0017456F">
        <w:rPr>
          <w:rFonts w:ascii="ＭＳ 明朝" w:hAnsi="ＭＳ 明朝" w:hint="eastAsia"/>
        </w:rPr>
        <w:t>書面は、投資信託取引を行った以降は閲覧できませんので、お客様の必要に応じて、投資信託取引を行う前の閲覧の際にダウンロードして保存いただくか紙に印刷してください。</w:t>
      </w:r>
    </w:p>
    <w:p w14:paraId="6156AD23" w14:textId="77777777" w:rsidR="0081784C" w:rsidRPr="00211723" w:rsidRDefault="0081784C" w:rsidP="0081784C">
      <w:pPr>
        <w:rPr>
          <w:rFonts w:asciiTheme="majorEastAsia" w:eastAsiaTheme="majorEastAsia" w:hAnsiTheme="majorEastAsia"/>
        </w:rPr>
      </w:pPr>
      <w:r w:rsidRPr="00211723">
        <w:rPr>
          <w:rFonts w:asciiTheme="majorEastAsia" w:eastAsiaTheme="majorEastAsia" w:hAnsiTheme="majorEastAsia" w:hint="eastAsia"/>
        </w:rPr>
        <w:t>第</w:t>
      </w:r>
      <w:r w:rsidRPr="00211723">
        <w:rPr>
          <w:rFonts w:asciiTheme="majorEastAsia" w:eastAsiaTheme="majorEastAsia" w:hAnsiTheme="majorEastAsia"/>
        </w:rPr>
        <w:t>15条（取引報告書等の電子交付）</w:t>
      </w:r>
    </w:p>
    <w:p w14:paraId="3BB225C1" w14:textId="553D0855" w:rsidR="00036700" w:rsidRDefault="0081784C" w:rsidP="00F93CE2">
      <w:pPr>
        <w:ind w:leftChars="100" w:left="198" w:firstLineChars="100" w:firstLine="198"/>
        <w:rPr>
          <w:rFonts w:asciiTheme="majorEastAsia" w:eastAsiaTheme="majorEastAsia" w:hAnsiTheme="majorEastAsia"/>
        </w:rPr>
      </w:pPr>
      <w:r w:rsidRPr="0017456F">
        <w:rPr>
          <w:rFonts w:ascii="ＭＳ 明朝" w:hAnsi="ＭＳ 明朝" w:hint="eastAsia"/>
        </w:rPr>
        <w:t>取引報告書等について、お客様は、書面の郵送による交付方法に代えて、電子情報処理組織を使用して取引報告書等の交付を受ける方法（以下「電子交付サービス」といいます。）に変更する申込みを本サービスにおいて行うことができます。また、電子交付サービスを書面の郵送による交付方法に変更する申込みを本サービスにおいて行うことができます。なお、上記の変更は本サービスにおいてのみ行うことができ、対面取引ではできません。</w:t>
      </w:r>
    </w:p>
    <w:p w14:paraId="6F07DA22" w14:textId="1B4831FB" w:rsidR="00036700" w:rsidRDefault="00036700" w:rsidP="0097448C">
      <w:pPr>
        <w:rPr>
          <w:rFonts w:asciiTheme="majorEastAsia" w:eastAsiaTheme="majorEastAsia" w:hAnsiTheme="majorEastAsia"/>
        </w:rPr>
        <w:sectPr w:rsidR="00036700" w:rsidSect="0097448C">
          <w:footerReference w:type="default" r:id="rId14"/>
          <w:pgSz w:w="11906" w:h="16838" w:code="9"/>
          <w:pgMar w:top="1701" w:right="1134" w:bottom="1134" w:left="1418" w:header="851" w:footer="284" w:gutter="0"/>
          <w:pgNumType w:start="132"/>
          <w:cols w:space="425"/>
          <w:docGrid w:type="linesAndChars" w:linePitch="333" w:charSpace="-2506"/>
        </w:sectPr>
      </w:pPr>
    </w:p>
    <w:p w14:paraId="3EFE27D2" w14:textId="77777777" w:rsidR="0081784C" w:rsidRPr="0017456F" w:rsidRDefault="0081784C" w:rsidP="0081784C">
      <w:pPr>
        <w:ind w:left="198" w:hangingChars="100" w:hanging="198"/>
        <w:rPr>
          <w:rFonts w:ascii="ＭＳ 明朝" w:hAnsi="ＭＳ 明朝"/>
        </w:rPr>
      </w:pPr>
      <w:r w:rsidRPr="0017456F">
        <w:rPr>
          <w:rFonts w:ascii="ＭＳ 明朝" w:hAnsi="ＭＳ 明朝" w:hint="eastAsia"/>
        </w:rPr>
        <w:lastRenderedPageBreak/>
        <w:t>２　電子交付サービスを行う対象書面および内容は、ＪＡバンクホームページに提示する方法その他相当の方法で公表します。</w:t>
      </w:r>
    </w:p>
    <w:p w14:paraId="374A806D" w14:textId="77777777" w:rsidR="0081784C" w:rsidRPr="0017456F" w:rsidRDefault="0081784C" w:rsidP="0081784C">
      <w:pPr>
        <w:ind w:left="198" w:hangingChars="100" w:hanging="198"/>
        <w:rPr>
          <w:rFonts w:ascii="ＭＳ 明朝" w:hAnsi="ＭＳ 明朝"/>
        </w:rPr>
      </w:pPr>
      <w:r w:rsidRPr="0017456F">
        <w:rPr>
          <w:rFonts w:ascii="ＭＳ 明朝" w:hAnsi="ＭＳ 明朝" w:hint="eastAsia"/>
        </w:rPr>
        <w:t>３　電子交付の方法は前条第２号で定める方法と同様とし、前号で定める対象書類のすべてについて一括してなされるものとします。</w:t>
      </w:r>
    </w:p>
    <w:p w14:paraId="402DA6F8" w14:textId="77777777" w:rsidR="0081784C" w:rsidRPr="0017456F" w:rsidRDefault="0081784C" w:rsidP="0081784C">
      <w:pPr>
        <w:ind w:left="198" w:hangingChars="100" w:hanging="198"/>
        <w:rPr>
          <w:rFonts w:ascii="ＭＳ 明朝" w:hAnsi="ＭＳ 明朝"/>
        </w:rPr>
      </w:pPr>
      <w:r w:rsidRPr="0017456F">
        <w:rPr>
          <w:rFonts w:ascii="ＭＳ 明朝" w:hAnsi="ＭＳ 明朝" w:hint="eastAsia"/>
        </w:rPr>
        <w:t>４　電子交付サービスによる書面は、閲覧可能となる日から５年間（法令等に定める閲覧期間がこれより長期となる場合は当該法令等に定める閲覧期間）、閲覧できるものとします。ただし、法令等に閲覧期間の定めがない書面については、当組合の判断により閲覧期間を別途設定する場合があります。</w:t>
      </w:r>
    </w:p>
    <w:p w14:paraId="326B5BF9"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6</w:t>
      </w:r>
      <w:r w:rsidRPr="0097448C">
        <w:rPr>
          <w:rFonts w:asciiTheme="majorEastAsia" w:eastAsiaTheme="majorEastAsia" w:hAnsiTheme="majorEastAsia" w:hint="eastAsia"/>
        </w:rPr>
        <w:t>条（取扱ファンド）</w:t>
      </w:r>
    </w:p>
    <w:p w14:paraId="5BB43E2A" w14:textId="77777777" w:rsidR="0081784C" w:rsidRPr="00915F4B" w:rsidRDefault="0081784C" w:rsidP="0081784C">
      <w:pPr>
        <w:ind w:leftChars="100" w:left="198" w:firstLineChars="100" w:firstLine="198"/>
        <w:jc w:val="left"/>
        <w:rPr>
          <w:rFonts w:ascii="ＭＳ 明朝" w:hAnsi="ＭＳ 明朝"/>
        </w:rPr>
      </w:pPr>
      <w:r w:rsidRPr="00915F4B">
        <w:rPr>
          <w:rFonts w:ascii="ＭＳ 明朝" w:hAnsi="ＭＳ 明朝" w:hint="eastAsia"/>
        </w:rPr>
        <w:t>お客様が本サービスを利用して買付等を行うことができる投資信託の銘柄は、当組合が定める範囲とします。</w:t>
      </w:r>
    </w:p>
    <w:p w14:paraId="2CC1C1E0"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7</w:t>
      </w:r>
      <w:r w:rsidRPr="0097448C">
        <w:rPr>
          <w:rFonts w:asciiTheme="majorEastAsia" w:eastAsiaTheme="majorEastAsia" w:hAnsiTheme="majorEastAsia" w:hint="eastAsia"/>
        </w:rPr>
        <w:t>条（注文の受付）</w:t>
      </w:r>
    </w:p>
    <w:p w14:paraId="20378871"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お客様が本サービスを利用して行う投資信託の買付・解約等の注文は、注文の内容入力後、お客様がその内容の確認入力をされ、その入力内容を当組合が受信した時点をもって受付けたものとします。</w:t>
      </w:r>
    </w:p>
    <w:p w14:paraId="0D7A1745"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前項の注文が当組合所定の時限を過ぎて受付けた場合は、翌営業日の注文申込みの取扱いとなります。</w:t>
      </w:r>
    </w:p>
    <w:p w14:paraId="1FDB58BB"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8</w:t>
      </w:r>
      <w:r w:rsidRPr="0097448C">
        <w:rPr>
          <w:rFonts w:asciiTheme="majorEastAsia" w:eastAsiaTheme="majorEastAsia" w:hAnsiTheme="majorEastAsia" w:hint="eastAsia"/>
        </w:rPr>
        <w:t>条（受注できない場合）</w:t>
      </w:r>
    </w:p>
    <w:p w14:paraId="3CE7CD48" w14:textId="77777777" w:rsidR="0081784C" w:rsidRPr="00915F4B" w:rsidRDefault="0081784C" w:rsidP="0081784C">
      <w:pPr>
        <w:rPr>
          <w:rFonts w:ascii="ＭＳ 明朝" w:hAnsi="ＭＳ 明朝"/>
        </w:rPr>
      </w:pPr>
      <w:r w:rsidRPr="00915F4B">
        <w:rPr>
          <w:rFonts w:ascii="ＭＳ 明朝" w:hAnsi="ＭＳ 明朝" w:hint="eastAsia"/>
        </w:rPr>
        <w:t xml:space="preserve">　　次に掲げるいずれかに該当する場合は、注文をお受けしないことがあります。</w:t>
      </w:r>
    </w:p>
    <w:p w14:paraId="23BB2AB6"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（1）お客様から注文を受けるにあたり、法令</w:t>
      </w:r>
      <w:r>
        <w:rPr>
          <w:rFonts w:ascii="ＭＳ 明朝" w:hAnsi="ＭＳ 明朝" w:hint="eastAsia"/>
        </w:rPr>
        <w:t>等</w:t>
      </w:r>
      <w:r w:rsidRPr="00915F4B">
        <w:rPr>
          <w:rFonts w:ascii="ＭＳ 明朝" w:hAnsi="ＭＳ 明朝" w:hint="eastAsia"/>
        </w:rPr>
        <w:t>にもとづきお客様への交付が必要な書類をお客様が受領（第14条の電磁的方法による交付を含みます。）していることを確認できない場合</w:t>
      </w:r>
    </w:p>
    <w:p w14:paraId="5E623CA4"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（2）お客様が当組合に対する債務の履行を怠っている場合</w:t>
      </w:r>
    </w:p>
    <w:p w14:paraId="79BD4614"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（3）その他受注することが適当ではないものと当組合が判断した場合</w:t>
      </w:r>
    </w:p>
    <w:p w14:paraId="6D3659AF"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第1</w:t>
      </w:r>
      <w:r w:rsidRPr="0097448C">
        <w:rPr>
          <w:rFonts w:asciiTheme="majorEastAsia" w:eastAsiaTheme="majorEastAsia" w:hAnsiTheme="majorEastAsia"/>
        </w:rPr>
        <w:t>9</w:t>
      </w:r>
      <w:r w:rsidRPr="0097448C">
        <w:rPr>
          <w:rFonts w:asciiTheme="majorEastAsia" w:eastAsiaTheme="majorEastAsia" w:hAnsiTheme="majorEastAsia" w:hint="eastAsia"/>
        </w:rPr>
        <w:t>条（注文の取消）</w:t>
      </w:r>
    </w:p>
    <w:p w14:paraId="591B887B"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お客様が本サービスを利用して行う投資信託の買付・解約等の注文の取消しは、当組合が定める時間内にお客様が本サービスにより行うことができるものとします。</w:t>
      </w:r>
    </w:p>
    <w:p w14:paraId="104FC4E8" w14:textId="77777777" w:rsidR="0081784C" w:rsidRDefault="0081784C" w:rsidP="0081784C">
      <w:pPr>
        <w:ind w:left="198" w:hangingChars="100" w:hanging="198"/>
        <w:rPr>
          <w:rFonts w:ascii="ＭＳ 明朝" w:hAnsi="ＭＳ 明朝"/>
        </w:rPr>
      </w:pPr>
      <w:r w:rsidRPr="00915F4B">
        <w:rPr>
          <w:rFonts w:ascii="ＭＳ 明朝" w:hAnsi="ＭＳ 明朝" w:hint="eastAsia"/>
        </w:rPr>
        <w:t xml:space="preserve">　　なお、本サービスを利用して取消すことのできる注文は、本サービスを利用して行った投資信託の買付・解約等の注文に限ります。また、本サービスを利用して行った投資信託の買付・解約等の注文を対面取引で取消すことはできません。</w:t>
      </w:r>
    </w:p>
    <w:p w14:paraId="5F41B32C"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20</w:t>
      </w:r>
      <w:r w:rsidRPr="0097448C">
        <w:rPr>
          <w:rFonts w:asciiTheme="majorEastAsia" w:eastAsiaTheme="majorEastAsia" w:hAnsiTheme="majorEastAsia" w:hint="eastAsia"/>
        </w:rPr>
        <w:t>条（注文の執行）</w:t>
      </w:r>
    </w:p>
    <w:p w14:paraId="76839658"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お客様が本サービスを利用して行った注文および注文の取消しは当組合の定める時間に速やかに執行します。</w:t>
      </w:r>
    </w:p>
    <w:p w14:paraId="312B955F"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当組合は、お客様が本サービスを利用して行った注文および注文の取消しが次のいずれかに該当する場合は、お客様に通知することなくその執行または処理を行わない場合があります。</w:t>
      </w:r>
    </w:p>
    <w:p w14:paraId="700E2A7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（1）買付注文の場合で即時口座振替サービスによる口座引落しができなかったとき</w:t>
      </w:r>
    </w:p>
    <w:p w14:paraId="6A7FDF9C"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（2）当該注文が法令等または本規定に定める事項のいずれかに反する、または、反するおそれがあると当組合が認める場合</w:t>
      </w:r>
    </w:p>
    <w:p w14:paraId="46B24F7E"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（3）当組合が取引の健全性に照らし、不適当と認める場合</w:t>
      </w:r>
    </w:p>
    <w:p w14:paraId="41A07D39"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21</w:t>
      </w:r>
      <w:r w:rsidRPr="0097448C">
        <w:rPr>
          <w:rFonts w:asciiTheme="majorEastAsia" w:eastAsiaTheme="majorEastAsia" w:hAnsiTheme="majorEastAsia" w:hint="eastAsia"/>
        </w:rPr>
        <w:t>条（受渡代金の受渡方法）</w:t>
      </w:r>
    </w:p>
    <w:p w14:paraId="44F0D57D" w14:textId="77777777" w:rsidR="0081784C" w:rsidRDefault="0081784C" w:rsidP="0081784C">
      <w:pPr>
        <w:ind w:left="198" w:hangingChars="100" w:hanging="198"/>
        <w:rPr>
          <w:rFonts w:ascii="ＭＳ 明朝" w:hAnsi="ＭＳ 明朝"/>
        </w:rPr>
      </w:pPr>
      <w:r w:rsidRPr="00915F4B">
        <w:rPr>
          <w:rFonts w:ascii="ＭＳ 明朝" w:hAnsi="ＭＳ 明朝" w:hint="eastAsia"/>
        </w:rPr>
        <w:t xml:space="preserve">　　お客様が本サービスを利用して行った買付注文にかかる購入代金は、注文の受付と同時に即時口座振替サービスにより指定貯金口座から引落しを行います。</w:t>
      </w:r>
    </w:p>
    <w:p w14:paraId="6A50ADCC" w14:textId="663AF7D2" w:rsidR="00036700" w:rsidRDefault="0081784C" w:rsidP="0081784C">
      <w:pPr>
        <w:ind w:left="198" w:hangingChars="100" w:hanging="198"/>
        <w:rPr>
          <w:rFonts w:ascii="ＭＳ 明朝" w:hAnsi="ＭＳ 明朝"/>
        </w:rPr>
      </w:pPr>
      <w:r w:rsidRPr="00915F4B">
        <w:rPr>
          <w:rFonts w:ascii="ＭＳ 明朝" w:hAnsi="ＭＳ 明朝" w:hint="eastAsia"/>
        </w:rPr>
        <w:t>２　お客様が解約代金・償還金・収益分配金を受取る場合は、当組合はお客様の指定貯金口座に入金します。</w:t>
      </w:r>
    </w:p>
    <w:p w14:paraId="3C5F201A" w14:textId="285F47C2" w:rsidR="00036700" w:rsidRDefault="00036700" w:rsidP="0097448C">
      <w:pPr>
        <w:ind w:left="198" w:hangingChars="100" w:hanging="198"/>
        <w:rPr>
          <w:rFonts w:ascii="ＭＳ 明朝" w:hAnsi="ＭＳ 明朝"/>
        </w:rPr>
        <w:sectPr w:rsidR="00036700" w:rsidSect="0097448C">
          <w:footerReference w:type="default" r:id="rId15"/>
          <w:pgSz w:w="11906" w:h="16838" w:code="9"/>
          <w:pgMar w:top="1701" w:right="1134" w:bottom="1134" w:left="1418" w:header="851" w:footer="284" w:gutter="0"/>
          <w:pgNumType w:start="132"/>
          <w:cols w:space="425"/>
          <w:docGrid w:type="linesAndChars" w:linePitch="333" w:charSpace="-2506"/>
        </w:sectPr>
      </w:pPr>
    </w:p>
    <w:p w14:paraId="254DDB81"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22</w:t>
      </w:r>
      <w:r w:rsidRPr="0097448C">
        <w:rPr>
          <w:rFonts w:asciiTheme="majorEastAsia" w:eastAsiaTheme="majorEastAsia" w:hAnsiTheme="majorEastAsia" w:hint="eastAsia"/>
        </w:rPr>
        <w:t>条（75歳到達時）</w:t>
      </w:r>
    </w:p>
    <w:p w14:paraId="36EAB6F6"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本サービスを利用されているお客様が満75歳に到達されたときは、それ以後本サービスを利用して行うことができる取引は、次に掲げるものに限ります。その他の取引は、取扱店での対面取引となります。</w:t>
      </w:r>
    </w:p>
    <w:p w14:paraId="6579BFB3"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（1） 非課税口座の開設（既に投資信託口座を開設済の場合とし、廃止通知書にもとづき非課税口座を開設する方法を除きます。）</w:t>
      </w:r>
    </w:p>
    <w:p w14:paraId="0ABC290C"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（2）投信つみたてサービスの契約廃止</w:t>
      </w:r>
    </w:p>
    <w:p w14:paraId="6F7F5DDD" w14:textId="77777777" w:rsidR="0081784C" w:rsidRPr="00915F4B" w:rsidRDefault="0081784C" w:rsidP="0081784C">
      <w:pPr>
        <w:rPr>
          <w:rFonts w:ascii="ＭＳ 明朝" w:hAnsi="ＭＳ 明朝"/>
        </w:rPr>
      </w:pPr>
      <w:r w:rsidRPr="00915F4B">
        <w:rPr>
          <w:rFonts w:ascii="ＭＳ 明朝" w:hAnsi="ＭＳ 明朝" w:hint="eastAsia"/>
        </w:rPr>
        <w:t>（3）取引報告書等の交付を受ける方法の変更（電子交付または郵送）</w:t>
      </w:r>
    </w:p>
    <w:p w14:paraId="0440E372" w14:textId="77777777" w:rsidR="0081784C" w:rsidRPr="00915F4B" w:rsidRDefault="0081784C" w:rsidP="0081784C">
      <w:pPr>
        <w:rPr>
          <w:rFonts w:ascii="ＭＳ 明朝" w:hAnsi="ＭＳ 明朝"/>
        </w:rPr>
      </w:pPr>
      <w:r w:rsidRPr="00915F4B">
        <w:rPr>
          <w:rFonts w:ascii="ＭＳ 明朝" w:hAnsi="ＭＳ 明朝" w:hint="eastAsia"/>
        </w:rPr>
        <w:t>（</w:t>
      </w:r>
      <w:r w:rsidRPr="00915F4B">
        <w:rPr>
          <w:rFonts w:ascii="ＭＳ 明朝" w:hAnsi="ＭＳ 明朝"/>
        </w:rPr>
        <w:t>4</w:t>
      </w:r>
      <w:r w:rsidRPr="00915F4B">
        <w:rPr>
          <w:rFonts w:ascii="ＭＳ 明朝" w:hAnsi="ＭＳ 明朝" w:hint="eastAsia"/>
        </w:rPr>
        <w:t>）投信残高照会その他上記に付随するサービス</w:t>
      </w:r>
    </w:p>
    <w:p w14:paraId="48623F24"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第2</w:t>
      </w:r>
      <w:r w:rsidRPr="0097448C">
        <w:rPr>
          <w:rFonts w:asciiTheme="majorEastAsia" w:eastAsiaTheme="majorEastAsia" w:hAnsiTheme="majorEastAsia"/>
        </w:rPr>
        <w:t>3</w:t>
      </w:r>
      <w:r w:rsidRPr="0097448C">
        <w:rPr>
          <w:rFonts w:asciiTheme="majorEastAsia" w:eastAsiaTheme="majorEastAsia" w:hAnsiTheme="majorEastAsia" w:hint="eastAsia"/>
        </w:rPr>
        <w:t>条（届出事項の変更等）</w:t>
      </w:r>
    </w:p>
    <w:p w14:paraId="7C1D20CA"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お客様の氏名、住所、届出印、その他の届出事項に変更があったときは、お客様はお客様の投資信託の取扱店に所定の手続きによって遅滞なく届け出るものとします。</w:t>
      </w:r>
    </w:p>
    <w:p w14:paraId="047FE7FD"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また、お客様が登録されたメールアドレスに変更があったときは、お客様はＪＡサービスＩＤからメールアドレスの変更登録を遅滞なく行うものとします。</w:t>
      </w:r>
    </w:p>
    <w:p w14:paraId="39F3791A"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この届出や変更登録の前に生じた損害については、当組合は一切の責任を負いません。</w:t>
      </w:r>
    </w:p>
    <w:p w14:paraId="4C79AA05"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お客様が居住者に該当しなくなる場合は、出国前にお客様の投資信託の取扱店に所定の手続きによって届け出るものとします。</w:t>
      </w:r>
    </w:p>
    <w:p w14:paraId="727C57E8" w14:textId="77777777" w:rsidR="0081784C" w:rsidRPr="00915F4B" w:rsidRDefault="0081784C" w:rsidP="0081784C">
      <w:pPr>
        <w:spacing w:line="320" w:lineRule="exact"/>
        <w:ind w:left="198" w:hangingChars="100" w:hanging="198"/>
        <w:jc w:val="left"/>
        <w:rPr>
          <w:rFonts w:ascii="ＭＳ 明朝" w:hAnsi="ＭＳ 明朝"/>
          <w:szCs w:val="21"/>
        </w:rPr>
      </w:pPr>
      <w:r w:rsidRPr="00915F4B">
        <w:rPr>
          <w:rFonts w:ascii="ＭＳ 明朝" w:hAnsi="ＭＳ 明朝" w:hint="eastAsia"/>
          <w:szCs w:val="21"/>
        </w:rPr>
        <w:t>３　届出のあった住所あてに当組合が通知または送付書類を郵送した場合には、延着または到達しなかった時でも通常到達すべき時に到達したものとみなし、それにより生じた損害については、当組合は一切の責任を負いません。</w:t>
      </w:r>
    </w:p>
    <w:p w14:paraId="2745542C" w14:textId="77777777" w:rsidR="0081784C" w:rsidRPr="00915F4B" w:rsidRDefault="0081784C" w:rsidP="0081784C">
      <w:pPr>
        <w:spacing w:line="320" w:lineRule="exact"/>
        <w:ind w:left="198" w:hangingChars="100" w:hanging="198"/>
        <w:jc w:val="left"/>
        <w:rPr>
          <w:rFonts w:ascii="ＭＳ 明朝" w:hAnsi="ＭＳ 明朝"/>
          <w:szCs w:val="21"/>
        </w:rPr>
      </w:pPr>
      <w:r w:rsidRPr="00915F4B">
        <w:rPr>
          <w:rFonts w:ascii="ＭＳ 明朝" w:hAnsi="ＭＳ 明朝" w:hint="eastAsia"/>
          <w:szCs w:val="21"/>
        </w:rPr>
        <w:t>４　届け出のあったメールアドレスあてに当組合が電子メールを送信した場合には、通信事情などの理由により延着または到達しなかった時でも通常到達すべき時に到達したものとみなし、それによって生じた損害については、当組合は一切の責任を負いません。</w:t>
      </w:r>
    </w:p>
    <w:p w14:paraId="29BADD40"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24</w:t>
      </w:r>
      <w:r w:rsidRPr="0097448C">
        <w:rPr>
          <w:rFonts w:asciiTheme="majorEastAsia" w:eastAsiaTheme="majorEastAsia" w:hAnsiTheme="majorEastAsia" w:hint="eastAsia"/>
        </w:rPr>
        <w:t>条（本サービスの停止）</w:t>
      </w:r>
    </w:p>
    <w:p w14:paraId="00C69BBF"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 xml:space="preserve">　　当組合は、本サービスが不正に使用される恐れがあると当組合が判断した場合や、当組合が求める本人確認手続に応じていただけない場合等、当組合が本サービスの利用停止を必要とする相当の事由が生じた場合は、当組合はいつでも、お客様に事前に通知することなく、本サービスのすべて、または一部の利用停止の措置を講じることができます。これにより生じた損害については</w:t>
      </w:r>
      <w:r>
        <w:rPr>
          <w:rFonts w:ascii="ＭＳ 明朝" w:hAnsi="ＭＳ 明朝" w:hint="eastAsia"/>
        </w:rPr>
        <w:t>、</w:t>
      </w:r>
      <w:r w:rsidRPr="00915F4B">
        <w:rPr>
          <w:rFonts w:ascii="ＭＳ 明朝" w:hAnsi="ＭＳ 明朝" w:hint="eastAsia"/>
        </w:rPr>
        <w:t>当組合は</w:t>
      </w:r>
      <w:r>
        <w:rPr>
          <w:rFonts w:ascii="ＭＳ 明朝" w:hAnsi="ＭＳ 明朝" w:hint="eastAsia"/>
        </w:rPr>
        <w:t>一切の責任</w:t>
      </w:r>
      <w:r w:rsidRPr="00915F4B">
        <w:rPr>
          <w:rFonts w:ascii="ＭＳ 明朝" w:hAnsi="ＭＳ 明朝" w:hint="eastAsia"/>
        </w:rPr>
        <w:t>を負いません。</w:t>
      </w:r>
    </w:p>
    <w:p w14:paraId="5E51AA67" w14:textId="5D59D702" w:rsidR="0081784C" w:rsidRPr="00915F4B" w:rsidRDefault="0081784C" w:rsidP="0081784C">
      <w:pPr>
        <w:ind w:left="198" w:hangingChars="100" w:hanging="198"/>
        <w:rPr>
          <w:rFonts w:ascii="ＭＳ 明朝" w:hAnsi="ＭＳ 明朝"/>
        </w:rPr>
      </w:pPr>
      <w:r w:rsidRPr="00915F4B">
        <w:rPr>
          <w:rFonts w:ascii="ＭＳ 明朝" w:hAnsi="ＭＳ 明朝" w:hint="eastAsia"/>
        </w:rPr>
        <w:t>２　当組合の取扱店窓口で投資信託口座を開設後に本サービスをご利用いただ</w:t>
      </w:r>
      <w:r w:rsidR="009257E4">
        <w:rPr>
          <w:rFonts w:ascii="ＭＳ 明朝" w:hAnsi="ＭＳ 明朝" w:hint="eastAsia"/>
        </w:rPr>
        <w:t>いた</w:t>
      </w:r>
      <w:r w:rsidRPr="00915F4B">
        <w:rPr>
          <w:rFonts w:ascii="ＭＳ 明朝" w:hAnsi="ＭＳ 明朝" w:hint="eastAsia"/>
        </w:rPr>
        <w:t>場合、または、当組合に投資信託口座未開設のお客様が本サービスにより投資信託口座を開設された後取扱店に印鑑の届出をされた場合で、取扱店に印鑑紛失のご連絡をいただいたときは、当組合は不正取引防止のために本サービスを含むお客様の投資信託の取引を停止します。この投資信託の取引の停止はお客様からの印鑑の発見または印鑑の変更の届出を受けて解除します。なお、これにより生じた損害については</w:t>
      </w:r>
      <w:r>
        <w:rPr>
          <w:rFonts w:ascii="ＭＳ 明朝" w:hAnsi="ＭＳ 明朝" w:hint="eastAsia"/>
        </w:rPr>
        <w:t>、</w:t>
      </w:r>
      <w:r w:rsidRPr="00915F4B">
        <w:rPr>
          <w:rFonts w:ascii="ＭＳ 明朝" w:hAnsi="ＭＳ 明朝" w:hint="eastAsia"/>
        </w:rPr>
        <w:t>当組合は</w:t>
      </w:r>
      <w:r>
        <w:rPr>
          <w:rFonts w:ascii="ＭＳ 明朝" w:hAnsi="ＭＳ 明朝" w:hint="eastAsia"/>
        </w:rPr>
        <w:t>一切の責任</w:t>
      </w:r>
      <w:r w:rsidRPr="00915F4B">
        <w:rPr>
          <w:rFonts w:ascii="ＭＳ 明朝" w:hAnsi="ＭＳ 明朝" w:hint="eastAsia"/>
        </w:rPr>
        <w:t>を負いません。</w:t>
      </w:r>
    </w:p>
    <w:p w14:paraId="7E031E36"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25</w:t>
      </w:r>
      <w:r w:rsidRPr="0097448C">
        <w:rPr>
          <w:rFonts w:asciiTheme="majorEastAsia" w:eastAsiaTheme="majorEastAsia" w:hAnsiTheme="majorEastAsia" w:hint="eastAsia"/>
        </w:rPr>
        <w:t>条（サービス内容の変更等）</w:t>
      </w:r>
    </w:p>
    <w:p w14:paraId="58AAFF64" w14:textId="77777777" w:rsidR="0081784C" w:rsidRDefault="0081784C" w:rsidP="0081784C">
      <w:pPr>
        <w:ind w:left="198" w:hangingChars="100" w:hanging="198"/>
        <w:rPr>
          <w:rFonts w:ascii="ＭＳ 明朝" w:hAnsi="ＭＳ 明朝"/>
        </w:rPr>
      </w:pPr>
      <w:r w:rsidRPr="00915F4B">
        <w:rPr>
          <w:rFonts w:ascii="ＭＳ 明朝" w:hAnsi="ＭＳ 明朝" w:hint="eastAsia"/>
        </w:rPr>
        <w:t xml:space="preserve">　　当組合は、あらかじめお客様に通知することなく、本サービスの内容を変更することがあります。</w:t>
      </w:r>
    </w:p>
    <w:p w14:paraId="3314903F" w14:textId="77777777" w:rsidR="0081784C" w:rsidRPr="00915F4B" w:rsidRDefault="0081784C" w:rsidP="0081784C">
      <w:pPr>
        <w:ind w:left="198" w:hangingChars="100" w:hanging="198"/>
        <w:rPr>
          <w:rFonts w:ascii="ＭＳ 明朝" w:hAnsi="ＭＳ 明朝"/>
        </w:rPr>
      </w:pPr>
      <w:r w:rsidRPr="00915F4B">
        <w:rPr>
          <w:rFonts w:ascii="ＭＳ 明朝" w:hAnsi="ＭＳ 明朝" w:hint="eastAsia"/>
        </w:rPr>
        <w:t>２　当組合の判断により、すべてのお客様に対して、本サービスの一部または全部を終了することがあります。</w:t>
      </w:r>
    </w:p>
    <w:p w14:paraId="36EE9076"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26</w:t>
      </w:r>
      <w:r w:rsidRPr="0097448C">
        <w:rPr>
          <w:rFonts w:asciiTheme="majorEastAsia" w:eastAsiaTheme="majorEastAsia" w:hAnsiTheme="majorEastAsia" w:hint="eastAsia"/>
        </w:rPr>
        <w:t>条（本サービスの解約）</w:t>
      </w:r>
    </w:p>
    <w:p w14:paraId="7928D4F5" w14:textId="77777777" w:rsidR="0081784C" w:rsidRPr="00915F4B" w:rsidRDefault="0081784C" w:rsidP="0081784C">
      <w:pPr>
        <w:rPr>
          <w:rFonts w:ascii="ＭＳ 明朝" w:hAnsi="ＭＳ 明朝"/>
        </w:rPr>
      </w:pPr>
      <w:r w:rsidRPr="00915F4B">
        <w:rPr>
          <w:rFonts w:ascii="ＭＳ 明朝" w:hAnsi="ＭＳ 明朝" w:hint="eastAsia"/>
        </w:rPr>
        <w:t xml:space="preserve">　　次に掲げるいずれかに該当する場合は、本サービスは解約されます。</w:t>
      </w:r>
    </w:p>
    <w:p w14:paraId="2E7EAFE5"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（1）お客様が取扱店に本サービス解約の所定の届出をされたとき</w:t>
      </w:r>
    </w:p>
    <w:p w14:paraId="39DF4E6E" w14:textId="4D2EA574" w:rsidR="00036700" w:rsidRDefault="0081784C" w:rsidP="0081784C">
      <w:pPr>
        <w:ind w:left="198" w:hangingChars="100" w:hanging="198"/>
        <w:rPr>
          <w:rFonts w:ascii="ＭＳ 明朝" w:hAnsi="ＭＳ 明朝"/>
        </w:rPr>
      </w:pPr>
      <w:r w:rsidRPr="00915F4B">
        <w:rPr>
          <w:rFonts w:ascii="ＭＳ 明朝" w:hAnsi="ＭＳ 明朝" w:hint="eastAsia"/>
        </w:rPr>
        <w:t>（2）お客様の投資信託口座が解約されたとき</w:t>
      </w:r>
    </w:p>
    <w:p w14:paraId="34286086" w14:textId="0C0BC05C" w:rsidR="00036700" w:rsidRDefault="00036700" w:rsidP="0097448C">
      <w:pPr>
        <w:ind w:left="198" w:hangingChars="100" w:hanging="198"/>
        <w:rPr>
          <w:rFonts w:ascii="ＭＳ 明朝" w:hAnsi="ＭＳ 明朝"/>
        </w:rPr>
        <w:sectPr w:rsidR="00036700" w:rsidSect="0097448C">
          <w:footerReference w:type="default" r:id="rId16"/>
          <w:pgSz w:w="11906" w:h="16838" w:code="9"/>
          <w:pgMar w:top="1701" w:right="1134" w:bottom="1134" w:left="1418" w:header="851" w:footer="284" w:gutter="0"/>
          <w:pgNumType w:start="132"/>
          <w:cols w:space="425"/>
          <w:docGrid w:type="linesAndChars" w:linePitch="333" w:charSpace="-2506"/>
        </w:sectPr>
      </w:pPr>
    </w:p>
    <w:p w14:paraId="278151B9"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w:t>
      </w:r>
      <w:r w:rsidRPr="00915F4B">
        <w:rPr>
          <w:rFonts w:ascii="ＭＳ 明朝" w:hAnsi="ＭＳ 明朝"/>
        </w:rPr>
        <w:t>3</w:t>
      </w:r>
      <w:r w:rsidRPr="00915F4B">
        <w:rPr>
          <w:rFonts w:ascii="ＭＳ 明朝" w:hAnsi="ＭＳ 明朝" w:hint="eastAsia"/>
        </w:rPr>
        <w:t>）お客様がＪＡサービスＩＤの利用を終了したとき</w:t>
      </w:r>
    </w:p>
    <w:p w14:paraId="2728FF86"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w:t>
      </w:r>
      <w:r w:rsidRPr="00915F4B">
        <w:rPr>
          <w:rFonts w:ascii="ＭＳ 明朝" w:hAnsi="ＭＳ 明朝"/>
        </w:rPr>
        <w:t>4</w:t>
      </w:r>
      <w:r w:rsidRPr="00915F4B">
        <w:rPr>
          <w:rFonts w:ascii="ＭＳ 明朝" w:hAnsi="ＭＳ 明朝" w:hint="eastAsia"/>
        </w:rPr>
        <w:t>）お客様が</w:t>
      </w:r>
      <w:r>
        <w:rPr>
          <w:rFonts w:ascii="ＭＳ 明朝" w:hAnsi="ＭＳ 明朝" w:hint="eastAsia"/>
        </w:rPr>
        <w:t>法令等または</w:t>
      </w:r>
      <w:r w:rsidRPr="00915F4B">
        <w:rPr>
          <w:rFonts w:ascii="ＭＳ 明朝" w:hAnsi="ＭＳ 明朝" w:hint="eastAsia"/>
        </w:rPr>
        <w:t>本規定に違反したなど、当組合が本サービスの解約を必要とする相当の事由が生じたとき</w:t>
      </w:r>
    </w:p>
    <w:p w14:paraId="6ADF7EEF"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w:t>
      </w:r>
      <w:r w:rsidRPr="00915F4B">
        <w:rPr>
          <w:rFonts w:ascii="ＭＳ 明朝" w:hAnsi="ＭＳ 明朝"/>
        </w:rPr>
        <w:t>5</w:t>
      </w:r>
      <w:r w:rsidRPr="00915F4B">
        <w:rPr>
          <w:rFonts w:ascii="ＭＳ 明朝" w:hAnsi="ＭＳ 明朝" w:hint="eastAsia"/>
        </w:rPr>
        <w:t>）成年後見制度の届出を受けたとき</w:t>
      </w:r>
    </w:p>
    <w:p w14:paraId="1B158D10" w14:textId="77777777" w:rsidR="0081784C" w:rsidRPr="00915F4B" w:rsidRDefault="0081784C" w:rsidP="0081784C">
      <w:pPr>
        <w:rPr>
          <w:rFonts w:ascii="ＭＳ 明朝" w:hAnsi="ＭＳ 明朝"/>
        </w:rPr>
      </w:pPr>
      <w:r w:rsidRPr="00915F4B">
        <w:rPr>
          <w:rFonts w:ascii="ＭＳ 明朝" w:hAnsi="ＭＳ 明朝" w:hint="eastAsia"/>
        </w:rPr>
        <w:t>（</w:t>
      </w:r>
      <w:r w:rsidRPr="00915F4B">
        <w:rPr>
          <w:rFonts w:ascii="ＭＳ 明朝" w:hAnsi="ＭＳ 明朝"/>
        </w:rPr>
        <w:t>6</w:t>
      </w:r>
      <w:r w:rsidRPr="00915F4B">
        <w:rPr>
          <w:rFonts w:ascii="ＭＳ 明朝" w:hAnsi="ＭＳ 明朝" w:hint="eastAsia"/>
        </w:rPr>
        <w:t>）相続の開始があったとき</w:t>
      </w:r>
    </w:p>
    <w:p w14:paraId="24D16A91" w14:textId="77777777" w:rsidR="0081784C" w:rsidRPr="00915F4B" w:rsidRDefault="0081784C" w:rsidP="0081784C">
      <w:pPr>
        <w:rPr>
          <w:rFonts w:ascii="ＭＳ 明朝" w:hAnsi="ＭＳ 明朝"/>
        </w:rPr>
      </w:pPr>
      <w:r w:rsidRPr="00915F4B">
        <w:rPr>
          <w:rFonts w:ascii="ＭＳ 明朝" w:hAnsi="ＭＳ 明朝" w:hint="eastAsia"/>
        </w:rPr>
        <w:t>（</w:t>
      </w:r>
      <w:r w:rsidRPr="00915F4B">
        <w:rPr>
          <w:rFonts w:ascii="ＭＳ 明朝" w:hAnsi="ＭＳ 明朝"/>
        </w:rPr>
        <w:t>7</w:t>
      </w:r>
      <w:r w:rsidRPr="00915F4B">
        <w:rPr>
          <w:rFonts w:ascii="ＭＳ 明朝" w:hAnsi="ＭＳ 明朝" w:hint="eastAsia"/>
        </w:rPr>
        <w:t>）当組合がサービス継続上において支障があると判断したとき</w:t>
      </w:r>
    </w:p>
    <w:p w14:paraId="10F208A8"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第2</w:t>
      </w:r>
      <w:r w:rsidRPr="0097448C">
        <w:rPr>
          <w:rFonts w:asciiTheme="majorEastAsia" w:eastAsiaTheme="majorEastAsia" w:hAnsiTheme="majorEastAsia"/>
        </w:rPr>
        <w:t>7</w:t>
      </w:r>
      <w:r w:rsidRPr="0097448C">
        <w:rPr>
          <w:rFonts w:asciiTheme="majorEastAsia" w:eastAsiaTheme="majorEastAsia" w:hAnsiTheme="majorEastAsia" w:hint="eastAsia"/>
        </w:rPr>
        <w:t>条（免責事項）</w:t>
      </w:r>
    </w:p>
    <w:p w14:paraId="3042CF8D" w14:textId="77777777" w:rsidR="0081784C" w:rsidRPr="00915F4B" w:rsidRDefault="0081784C" w:rsidP="0081784C">
      <w:pPr>
        <w:rPr>
          <w:rFonts w:ascii="ＭＳ 明朝" w:hAnsi="ＭＳ 明朝"/>
        </w:rPr>
      </w:pPr>
      <w:r w:rsidRPr="00915F4B">
        <w:rPr>
          <w:rFonts w:ascii="ＭＳ 明朝" w:hAnsi="ＭＳ 明朝" w:hint="eastAsia"/>
        </w:rPr>
        <w:t xml:space="preserve">　　当組合は、次の場合に生じた損害については、その責めを負いません。</w:t>
      </w:r>
    </w:p>
    <w:p w14:paraId="0E2128BF"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1）災害、事変その他の不可抗力の事由が発生し、または当組合の責めによらない事由により投資信託の買付、解約の注文の執行、金銭および受益証券の授受または受益権の振替の手続等が遅延し、または不能となったことにより生じた場合</w:t>
      </w:r>
    </w:p>
    <w:p w14:paraId="2924D6AB"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（2）前記（1）の事由により解約代金等の指定貯金口座への入金が遅延したことにより生じた場合</w:t>
      </w:r>
    </w:p>
    <w:p w14:paraId="054C2934"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（3）当組合またはＪＡバンクのシステムの運営体が相当の安全策を講じたにもかかわらず、端末機、通信回線またはコンピューター等に障害が生じた場合</w:t>
      </w:r>
    </w:p>
    <w:p w14:paraId="55D56384" w14:textId="77777777" w:rsidR="0081784C" w:rsidRPr="00915F4B" w:rsidRDefault="0081784C" w:rsidP="0081784C">
      <w:pPr>
        <w:rPr>
          <w:rFonts w:ascii="ＭＳ 明朝" w:hAnsi="ＭＳ 明朝"/>
        </w:rPr>
      </w:pPr>
      <w:r w:rsidRPr="00915F4B">
        <w:rPr>
          <w:rFonts w:ascii="ＭＳ 明朝" w:hAnsi="ＭＳ 明朝" w:hint="eastAsia"/>
        </w:rPr>
        <w:t>（4）当組合以外の金融機関等の責めに帰すべき事由があった場合</w:t>
      </w:r>
    </w:p>
    <w:p w14:paraId="76579E8F" w14:textId="77777777" w:rsidR="0081784C" w:rsidRPr="00915F4B" w:rsidRDefault="0081784C" w:rsidP="0081784C">
      <w:pPr>
        <w:rPr>
          <w:rFonts w:ascii="ＭＳ 明朝" w:hAnsi="ＭＳ 明朝"/>
        </w:rPr>
      </w:pPr>
      <w:r w:rsidRPr="00915F4B">
        <w:rPr>
          <w:rFonts w:ascii="ＭＳ 明朝" w:hAnsi="ＭＳ 明朝" w:hint="eastAsia"/>
        </w:rPr>
        <w:t>（5）お客様が本サービスの正規の操作手順を経て、所定の手続を行った場合</w:t>
      </w:r>
    </w:p>
    <w:p w14:paraId="1A6ACB76" w14:textId="77777777" w:rsidR="0081784C" w:rsidRPr="00915F4B" w:rsidRDefault="0081784C" w:rsidP="0081784C">
      <w:pPr>
        <w:ind w:left="396" w:hangingChars="200" w:hanging="396"/>
        <w:rPr>
          <w:rFonts w:ascii="ＭＳ 明朝" w:hAnsi="ＭＳ 明朝"/>
        </w:rPr>
      </w:pPr>
      <w:r w:rsidRPr="00915F4B">
        <w:rPr>
          <w:rFonts w:ascii="ＭＳ 明朝" w:hAnsi="ＭＳ 明朝" w:hint="eastAsia"/>
        </w:rPr>
        <w:t>（6）当組合が定める以外の通信機器または回線等を使用し、お客様が本サービスをご利用された場合</w:t>
      </w:r>
    </w:p>
    <w:p w14:paraId="0E0C3CEB" w14:textId="77777777" w:rsidR="0081784C" w:rsidRDefault="0081784C" w:rsidP="0081784C">
      <w:pPr>
        <w:ind w:left="396" w:hangingChars="200" w:hanging="396"/>
        <w:rPr>
          <w:rFonts w:ascii="ＭＳ 明朝" w:hAnsi="ＭＳ 明朝"/>
        </w:rPr>
      </w:pPr>
      <w:r w:rsidRPr="00915F4B">
        <w:rPr>
          <w:rFonts w:ascii="ＭＳ 明朝" w:hAnsi="ＭＳ 明朝" w:hint="eastAsia"/>
        </w:rPr>
        <w:t>（7）やむを得ない事由による本サービスの提供の中止</w:t>
      </w:r>
      <w:r>
        <w:rPr>
          <w:rFonts w:ascii="ＭＳ 明朝" w:hAnsi="ＭＳ 明朝" w:hint="eastAsia"/>
        </w:rPr>
        <w:t>もしく</w:t>
      </w:r>
      <w:r w:rsidRPr="00915F4B">
        <w:rPr>
          <w:rFonts w:ascii="ＭＳ 明朝" w:hAnsi="ＭＳ 明朝" w:hint="eastAsia"/>
        </w:rPr>
        <w:t>は中断、</w:t>
      </w:r>
      <w:r>
        <w:rPr>
          <w:rFonts w:ascii="ＭＳ 明朝" w:hAnsi="ＭＳ 明朝" w:hint="eastAsia"/>
        </w:rPr>
        <w:t>また</w:t>
      </w:r>
      <w:r w:rsidRPr="00915F4B">
        <w:rPr>
          <w:rFonts w:ascii="ＭＳ 明朝" w:hAnsi="ＭＳ 明朝" w:hint="eastAsia"/>
        </w:rPr>
        <w:t>は内容等の変更を行った場合</w:t>
      </w:r>
    </w:p>
    <w:p w14:paraId="0689CF0D" w14:textId="77777777" w:rsidR="0081784C" w:rsidRPr="0097448C" w:rsidRDefault="0081784C" w:rsidP="0081784C">
      <w:pPr>
        <w:rPr>
          <w:rFonts w:asciiTheme="majorEastAsia" w:eastAsiaTheme="majorEastAsia" w:hAnsiTheme="majorEastAsia"/>
        </w:rPr>
      </w:pPr>
      <w:r w:rsidRPr="0097448C">
        <w:rPr>
          <w:rFonts w:asciiTheme="majorEastAsia" w:eastAsiaTheme="majorEastAsia" w:hAnsiTheme="majorEastAsia" w:hint="eastAsia"/>
        </w:rPr>
        <w:t>第</w:t>
      </w:r>
      <w:r w:rsidRPr="0097448C">
        <w:rPr>
          <w:rFonts w:asciiTheme="majorEastAsia" w:eastAsiaTheme="majorEastAsia" w:hAnsiTheme="majorEastAsia"/>
        </w:rPr>
        <w:t>28</w:t>
      </w:r>
      <w:r w:rsidRPr="0097448C">
        <w:rPr>
          <w:rFonts w:asciiTheme="majorEastAsia" w:eastAsiaTheme="majorEastAsia" w:hAnsiTheme="majorEastAsia" w:hint="eastAsia"/>
        </w:rPr>
        <w:t>条（規定の変更）</w:t>
      </w:r>
    </w:p>
    <w:p w14:paraId="6FD8EABB" w14:textId="77777777" w:rsidR="0081784C" w:rsidRPr="00915F4B" w:rsidRDefault="0081784C" w:rsidP="0081784C">
      <w:pPr>
        <w:ind w:leftChars="100" w:left="198" w:firstLineChars="100" w:firstLine="198"/>
        <w:rPr>
          <w:rFonts w:ascii="ＭＳ 明朝" w:hAnsi="ＭＳ 明朝"/>
          <w:szCs w:val="21"/>
        </w:rPr>
      </w:pPr>
      <w:r>
        <w:rPr>
          <w:rFonts w:ascii="ＭＳ 明朝" w:hAnsi="ＭＳ 明朝" w:hint="eastAsia"/>
          <w:szCs w:val="21"/>
        </w:rPr>
        <w:t>本</w:t>
      </w:r>
      <w:r w:rsidRPr="00915F4B">
        <w:rPr>
          <w:rFonts w:ascii="ＭＳ 明朝" w:hAnsi="ＭＳ 明朝" w:hint="eastAsia"/>
          <w:szCs w:val="21"/>
        </w:rPr>
        <w:t>規定は、民法に定める定型約款に該当します。</w:t>
      </w:r>
      <w:r>
        <w:rPr>
          <w:rFonts w:ascii="ＭＳ 明朝" w:hAnsi="ＭＳ 明朝" w:hint="eastAsia"/>
          <w:szCs w:val="21"/>
        </w:rPr>
        <w:t>本</w:t>
      </w:r>
      <w:r w:rsidRPr="00915F4B">
        <w:rPr>
          <w:rFonts w:ascii="ＭＳ 明朝" w:hAnsi="ＭＳ 明朝" w:hint="eastAsia"/>
        </w:rPr>
        <w:t>規定は、法令の変更または監督官庁の指示、その他必要な事由が生じたときに</w:t>
      </w:r>
      <w:r w:rsidRPr="00915F4B">
        <w:rPr>
          <w:rFonts w:ascii="ＭＳ 明朝" w:hAnsi="ＭＳ 明朝" w:hint="eastAsia"/>
          <w:szCs w:val="21"/>
        </w:rPr>
        <w:t>、民法の定型約款の変更の規定に基づき</w:t>
      </w:r>
      <w:r w:rsidRPr="00915F4B">
        <w:rPr>
          <w:rFonts w:ascii="ＭＳ 明朝" w:hAnsi="ＭＳ 明朝" w:hint="eastAsia"/>
        </w:rPr>
        <w:t>変更されることがあります。</w:t>
      </w:r>
      <w:r w:rsidRPr="00915F4B">
        <w:rPr>
          <w:rFonts w:ascii="ＭＳ 明朝" w:hAnsi="ＭＳ 明朝" w:hint="eastAsia"/>
          <w:szCs w:val="21"/>
        </w:rPr>
        <w:t>変更を行う旨および変更後の規定の内容ならびにその効力発生時期は、効力発生時期が到来するまでに店頭表示、インターネットまたはその他相当の方法により周知します。</w:t>
      </w:r>
    </w:p>
    <w:p w14:paraId="6FB1ECEF" w14:textId="77777777" w:rsidR="0081784C" w:rsidRPr="0097448C" w:rsidRDefault="0081784C" w:rsidP="0081784C">
      <w:pPr>
        <w:rPr>
          <w:rFonts w:asciiTheme="majorEastAsia" w:eastAsiaTheme="majorEastAsia" w:hAnsiTheme="majorEastAsia"/>
          <w:szCs w:val="21"/>
        </w:rPr>
      </w:pPr>
      <w:r w:rsidRPr="0097448C">
        <w:rPr>
          <w:rFonts w:asciiTheme="majorEastAsia" w:eastAsiaTheme="majorEastAsia" w:hAnsiTheme="majorEastAsia" w:hint="eastAsia"/>
          <w:szCs w:val="21"/>
        </w:rPr>
        <w:t>第2</w:t>
      </w:r>
      <w:r w:rsidRPr="0097448C">
        <w:rPr>
          <w:rFonts w:asciiTheme="majorEastAsia" w:eastAsiaTheme="majorEastAsia" w:hAnsiTheme="majorEastAsia"/>
          <w:szCs w:val="21"/>
        </w:rPr>
        <w:t>9</w:t>
      </w:r>
      <w:r w:rsidRPr="0097448C">
        <w:rPr>
          <w:rFonts w:asciiTheme="majorEastAsia" w:eastAsiaTheme="majorEastAsia" w:hAnsiTheme="majorEastAsia" w:hint="eastAsia"/>
          <w:szCs w:val="21"/>
        </w:rPr>
        <w:t>条（合意管轄）</w:t>
      </w:r>
    </w:p>
    <w:p w14:paraId="17DB8756" w14:textId="77777777" w:rsidR="0081784C" w:rsidRPr="00915F4B" w:rsidRDefault="0081784C" w:rsidP="0081784C">
      <w:pPr>
        <w:ind w:leftChars="100" w:left="198" w:firstLineChars="100" w:firstLine="198"/>
        <w:rPr>
          <w:rFonts w:ascii="ＭＳ 明朝" w:hAnsi="ＭＳ 明朝"/>
          <w:szCs w:val="21"/>
        </w:rPr>
      </w:pPr>
      <w:r>
        <w:rPr>
          <w:rFonts w:ascii="ＭＳ 明朝" w:hAnsi="ＭＳ 明朝" w:hint="eastAsia"/>
        </w:rPr>
        <w:t>本</w:t>
      </w:r>
      <w:r w:rsidRPr="00915F4B">
        <w:rPr>
          <w:rFonts w:ascii="ＭＳ 明朝" w:hAnsi="ＭＳ 明朝" w:hint="eastAsia"/>
        </w:rPr>
        <w:t>規定に関する訴訟については、当組合本店の所在地を管轄する裁判所を専属的合意管轄裁判所とします。</w:t>
      </w:r>
    </w:p>
    <w:p w14:paraId="1A5DC4E7" w14:textId="77777777" w:rsidR="00896D54" w:rsidRDefault="00896D54" w:rsidP="00896D54">
      <w:pPr>
        <w:adjustRightInd w:val="0"/>
        <w:jc w:val="right"/>
        <w:rPr>
          <w:rFonts w:ascii="ＭＳ 明朝" w:hAnsi="ＭＳ 明朝" w:cs="ＭＳ ゴシック"/>
          <w:kern w:val="0"/>
          <w:szCs w:val="21"/>
          <w:lang w:val="ja-JP"/>
        </w:rPr>
      </w:pPr>
      <w:r>
        <w:rPr>
          <w:rFonts w:ascii="ＭＳ 明朝" w:hAnsi="ＭＳ 明朝" w:cs="ＭＳ ゴシック" w:hint="eastAsia"/>
          <w:kern w:val="0"/>
          <w:szCs w:val="21"/>
          <w:lang w:val="ja-JP"/>
        </w:rPr>
        <w:t>以　上</w:t>
      </w:r>
    </w:p>
    <w:p w14:paraId="1A5793B5" w14:textId="1F8705C0" w:rsidR="00896D54" w:rsidRDefault="00896D54" w:rsidP="00896D54">
      <w:pPr>
        <w:ind w:left="198" w:hangingChars="100" w:hanging="198"/>
      </w:pPr>
      <w:r>
        <w:rPr>
          <w:rFonts w:hint="eastAsia"/>
        </w:rPr>
        <w:t>２０２５年６月１日</w:t>
      </w:r>
    </w:p>
    <w:p w14:paraId="52891C6D" w14:textId="7D622123" w:rsidR="00101F5C" w:rsidRPr="00101F5C" w:rsidRDefault="00101F5C" w:rsidP="0097448C">
      <w:pPr>
        <w:rPr>
          <w:rFonts w:eastAsia="PMingLiU"/>
          <w:color w:val="FF0000"/>
          <w:u w:val="thick"/>
        </w:rPr>
      </w:pPr>
    </w:p>
    <w:sectPr w:rsidR="00101F5C" w:rsidRPr="00101F5C" w:rsidSect="0097448C">
      <w:footerReference w:type="default" r:id="rId17"/>
      <w:pgSz w:w="11906" w:h="16838" w:code="9"/>
      <w:pgMar w:top="1701" w:right="1134" w:bottom="1134" w:left="1418" w:header="851" w:footer="284" w:gutter="0"/>
      <w:pgNumType w:start="132"/>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5D415" w14:textId="77777777" w:rsidR="004A7CD1" w:rsidRDefault="004A7CD1">
      <w:r>
        <w:separator/>
      </w:r>
    </w:p>
  </w:endnote>
  <w:endnote w:type="continuationSeparator" w:id="0">
    <w:p w14:paraId="1C0DCD65" w14:textId="77777777" w:rsidR="004A7CD1" w:rsidRDefault="004A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8D3" w14:textId="77777777" w:rsidR="00B43425" w:rsidRDefault="00B434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101F5C" w:rsidRPr="00875E10" w14:paraId="0874D918" w14:textId="77777777" w:rsidTr="00BB6DFE">
      <w:trPr>
        <w:trHeight w:val="315"/>
      </w:trPr>
      <w:tc>
        <w:tcPr>
          <w:tcW w:w="3089" w:type="dxa"/>
          <w:shd w:val="clear" w:color="auto" w:fill="auto"/>
        </w:tcPr>
        <w:p w14:paraId="72DC57D9" w14:textId="7D1FF083" w:rsidR="00101F5C" w:rsidRPr="00B43425" w:rsidRDefault="00101F5C" w:rsidP="00896D54">
          <w:pPr>
            <w:pStyle w:val="a4"/>
            <w:ind w:rightChars="100" w:right="210"/>
            <w:rPr>
              <w:rFonts w:asciiTheme="majorEastAsia" w:eastAsiaTheme="majorEastAsia" w:hAnsiTheme="majorEastAsia"/>
              <w:sz w:val="24"/>
            </w:rPr>
          </w:pPr>
        </w:p>
      </w:tc>
      <w:tc>
        <w:tcPr>
          <w:tcW w:w="3235" w:type="dxa"/>
        </w:tcPr>
        <w:p w14:paraId="0A231D7E" w14:textId="0434B3DB" w:rsidR="00101F5C" w:rsidRPr="003E2EA4" w:rsidRDefault="00101F5C"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002F0F6B" w14:textId="77777777" w:rsidR="00101F5C" w:rsidRPr="009F2645" w:rsidRDefault="00101F5C" w:rsidP="009F2645">
          <w:pPr>
            <w:pStyle w:val="a4"/>
            <w:ind w:left="800" w:rightChars="100" w:right="210" w:hanging="800"/>
            <w:jc w:val="right"/>
            <w:rPr>
              <w:rFonts w:hAnsi="ＭＳ 明朝"/>
              <w:sz w:val="24"/>
            </w:rPr>
          </w:pPr>
        </w:p>
      </w:tc>
      <w:tc>
        <w:tcPr>
          <w:tcW w:w="3334" w:type="dxa"/>
          <w:shd w:val="clear" w:color="auto" w:fill="auto"/>
        </w:tcPr>
        <w:p w14:paraId="286F2888" w14:textId="77777777" w:rsidR="00101F5C" w:rsidRPr="00875E10" w:rsidRDefault="00101F5C"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4B72A6C6" w14:textId="77777777" w:rsidR="00101F5C" w:rsidRPr="00875E10" w:rsidRDefault="00101F5C" w:rsidP="00875E10">
          <w:pPr>
            <w:pStyle w:val="a4"/>
            <w:ind w:left="800" w:rightChars="-45" w:right="-94" w:hanging="800"/>
            <w:jc w:val="right"/>
            <w:rPr>
              <w:rFonts w:hAnsi="ＭＳ 明朝"/>
              <w:sz w:val="18"/>
              <w:szCs w:val="18"/>
            </w:rPr>
          </w:pPr>
        </w:p>
      </w:tc>
    </w:tr>
  </w:tbl>
  <w:p w14:paraId="05B9150F" w14:textId="77777777" w:rsidR="00101F5C" w:rsidRPr="00B258F0" w:rsidRDefault="00101F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CAC3" w14:textId="77777777" w:rsidR="00B43425" w:rsidRDefault="00B43425">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036700" w:rsidRPr="00875E10" w14:paraId="5E8C526F" w14:textId="77777777" w:rsidTr="00BB6DFE">
      <w:trPr>
        <w:trHeight w:val="315"/>
      </w:trPr>
      <w:tc>
        <w:tcPr>
          <w:tcW w:w="3089" w:type="dxa"/>
          <w:shd w:val="clear" w:color="auto" w:fill="auto"/>
        </w:tcPr>
        <w:p w14:paraId="03CCC1A4" w14:textId="1B6D97C6" w:rsidR="00036700" w:rsidRPr="00875E10" w:rsidRDefault="00036700" w:rsidP="00B43425">
          <w:pPr>
            <w:pStyle w:val="a4"/>
            <w:ind w:rightChars="100" w:right="210"/>
            <w:rPr>
              <w:rFonts w:hAnsi="ＭＳ 明朝"/>
              <w:sz w:val="16"/>
              <w:szCs w:val="16"/>
            </w:rPr>
          </w:pPr>
        </w:p>
      </w:tc>
      <w:tc>
        <w:tcPr>
          <w:tcW w:w="3235" w:type="dxa"/>
        </w:tcPr>
        <w:p w14:paraId="612D5956" w14:textId="5A65A019" w:rsidR="00036700" w:rsidRPr="003E2EA4" w:rsidRDefault="00036700"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23C93141" w14:textId="77777777" w:rsidR="00036700" w:rsidRPr="009F2645" w:rsidRDefault="00036700" w:rsidP="009F2645">
          <w:pPr>
            <w:pStyle w:val="a4"/>
            <w:ind w:left="800" w:rightChars="100" w:right="210" w:hanging="800"/>
            <w:jc w:val="right"/>
            <w:rPr>
              <w:rFonts w:hAnsi="ＭＳ 明朝"/>
              <w:sz w:val="24"/>
            </w:rPr>
          </w:pPr>
        </w:p>
      </w:tc>
      <w:tc>
        <w:tcPr>
          <w:tcW w:w="3334" w:type="dxa"/>
          <w:shd w:val="clear" w:color="auto" w:fill="auto"/>
        </w:tcPr>
        <w:p w14:paraId="78734B80" w14:textId="77777777" w:rsidR="00036700" w:rsidRPr="00875E10" w:rsidRDefault="00036700"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7A2452E0" w14:textId="77777777" w:rsidR="00036700" w:rsidRPr="00875E10" w:rsidRDefault="00036700" w:rsidP="00875E10">
          <w:pPr>
            <w:pStyle w:val="a4"/>
            <w:ind w:left="800" w:rightChars="-45" w:right="-94" w:hanging="800"/>
            <w:jc w:val="right"/>
            <w:rPr>
              <w:rFonts w:hAnsi="ＭＳ 明朝"/>
              <w:sz w:val="18"/>
              <w:szCs w:val="18"/>
            </w:rPr>
          </w:pPr>
        </w:p>
      </w:tc>
    </w:tr>
  </w:tbl>
  <w:p w14:paraId="48435E4A" w14:textId="77777777" w:rsidR="00036700" w:rsidRPr="00B258F0" w:rsidRDefault="00036700">
    <w:pP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036700" w:rsidRPr="00875E10" w14:paraId="73B5C848" w14:textId="77777777" w:rsidTr="00BB6DFE">
      <w:trPr>
        <w:trHeight w:val="315"/>
      </w:trPr>
      <w:tc>
        <w:tcPr>
          <w:tcW w:w="3089" w:type="dxa"/>
          <w:shd w:val="clear" w:color="auto" w:fill="auto"/>
        </w:tcPr>
        <w:p w14:paraId="00450E15" w14:textId="71D5D4C4" w:rsidR="00036700" w:rsidRPr="00875E10" w:rsidRDefault="00036700" w:rsidP="00B43425">
          <w:pPr>
            <w:pStyle w:val="a4"/>
            <w:ind w:rightChars="100" w:right="210"/>
            <w:rPr>
              <w:rFonts w:hAnsi="ＭＳ 明朝"/>
              <w:sz w:val="16"/>
              <w:szCs w:val="16"/>
            </w:rPr>
          </w:pPr>
        </w:p>
      </w:tc>
      <w:tc>
        <w:tcPr>
          <w:tcW w:w="3235" w:type="dxa"/>
        </w:tcPr>
        <w:p w14:paraId="7439F34C" w14:textId="07BBB9E6" w:rsidR="00036700" w:rsidRPr="003E2EA4" w:rsidRDefault="00036700"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6E37A93D" w14:textId="77777777" w:rsidR="00036700" w:rsidRPr="009F2645" w:rsidRDefault="00036700" w:rsidP="009F2645">
          <w:pPr>
            <w:pStyle w:val="a4"/>
            <w:ind w:left="800" w:rightChars="100" w:right="210" w:hanging="800"/>
            <w:jc w:val="right"/>
            <w:rPr>
              <w:rFonts w:hAnsi="ＭＳ 明朝"/>
              <w:sz w:val="24"/>
            </w:rPr>
          </w:pPr>
        </w:p>
      </w:tc>
      <w:tc>
        <w:tcPr>
          <w:tcW w:w="3334" w:type="dxa"/>
          <w:shd w:val="clear" w:color="auto" w:fill="auto"/>
        </w:tcPr>
        <w:p w14:paraId="68647056" w14:textId="77777777" w:rsidR="00036700" w:rsidRPr="00875E10" w:rsidRDefault="00036700"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703671B9" w14:textId="77777777" w:rsidR="00036700" w:rsidRPr="00875E10" w:rsidRDefault="00036700" w:rsidP="00875E10">
          <w:pPr>
            <w:pStyle w:val="a4"/>
            <w:ind w:left="800" w:rightChars="-45" w:right="-94" w:hanging="800"/>
            <w:jc w:val="right"/>
            <w:rPr>
              <w:rFonts w:hAnsi="ＭＳ 明朝"/>
              <w:sz w:val="18"/>
              <w:szCs w:val="18"/>
            </w:rPr>
          </w:pPr>
        </w:p>
      </w:tc>
    </w:tr>
  </w:tbl>
  <w:p w14:paraId="1FD15896" w14:textId="77777777" w:rsidR="00036700" w:rsidRPr="00B258F0" w:rsidRDefault="00036700">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036700" w:rsidRPr="00875E10" w14:paraId="7A7D05F2" w14:textId="77777777" w:rsidTr="00BB6DFE">
      <w:trPr>
        <w:trHeight w:val="315"/>
      </w:trPr>
      <w:tc>
        <w:tcPr>
          <w:tcW w:w="3089" w:type="dxa"/>
          <w:shd w:val="clear" w:color="auto" w:fill="auto"/>
        </w:tcPr>
        <w:p w14:paraId="1DDEED40" w14:textId="5263C337" w:rsidR="00036700" w:rsidRPr="00875E10" w:rsidRDefault="00036700" w:rsidP="00B43425">
          <w:pPr>
            <w:pStyle w:val="a4"/>
            <w:ind w:rightChars="100" w:right="210"/>
            <w:rPr>
              <w:rFonts w:hAnsi="ＭＳ 明朝"/>
              <w:sz w:val="16"/>
              <w:szCs w:val="16"/>
            </w:rPr>
          </w:pPr>
        </w:p>
      </w:tc>
      <w:tc>
        <w:tcPr>
          <w:tcW w:w="3235" w:type="dxa"/>
        </w:tcPr>
        <w:p w14:paraId="0C406E5E" w14:textId="5F36FDD3" w:rsidR="00036700" w:rsidRPr="003E2EA4" w:rsidRDefault="00036700"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1ED6D5E1" w14:textId="77777777" w:rsidR="00036700" w:rsidRPr="009F2645" w:rsidRDefault="00036700" w:rsidP="009F2645">
          <w:pPr>
            <w:pStyle w:val="a4"/>
            <w:ind w:left="800" w:rightChars="100" w:right="210" w:hanging="800"/>
            <w:jc w:val="right"/>
            <w:rPr>
              <w:rFonts w:hAnsi="ＭＳ 明朝"/>
              <w:sz w:val="24"/>
            </w:rPr>
          </w:pPr>
        </w:p>
      </w:tc>
      <w:tc>
        <w:tcPr>
          <w:tcW w:w="3334" w:type="dxa"/>
          <w:shd w:val="clear" w:color="auto" w:fill="auto"/>
        </w:tcPr>
        <w:p w14:paraId="32D7E863" w14:textId="77777777" w:rsidR="00036700" w:rsidRPr="00875E10" w:rsidRDefault="00036700"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1FFAFB07" w14:textId="77777777" w:rsidR="00036700" w:rsidRPr="00875E10" w:rsidRDefault="00036700" w:rsidP="00875E10">
          <w:pPr>
            <w:pStyle w:val="a4"/>
            <w:ind w:left="800" w:rightChars="-45" w:right="-94" w:hanging="800"/>
            <w:jc w:val="right"/>
            <w:rPr>
              <w:rFonts w:hAnsi="ＭＳ 明朝"/>
              <w:sz w:val="18"/>
              <w:szCs w:val="18"/>
            </w:rPr>
          </w:pPr>
        </w:p>
      </w:tc>
    </w:tr>
  </w:tbl>
  <w:p w14:paraId="2959FCEB" w14:textId="77777777" w:rsidR="00036700" w:rsidRPr="00B258F0" w:rsidRDefault="00036700">
    <w:pP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036700" w:rsidRPr="00875E10" w14:paraId="0C0CBA03" w14:textId="77777777" w:rsidTr="00BB6DFE">
      <w:trPr>
        <w:trHeight w:val="315"/>
      </w:trPr>
      <w:tc>
        <w:tcPr>
          <w:tcW w:w="3089" w:type="dxa"/>
          <w:shd w:val="clear" w:color="auto" w:fill="auto"/>
        </w:tcPr>
        <w:p w14:paraId="753A4B29" w14:textId="2BA74A5A" w:rsidR="00036700" w:rsidRPr="00875E10" w:rsidRDefault="00036700" w:rsidP="00B43425">
          <w:pPr>
            <w:pStyle w:val="a4"/>
            <w:ind w:rightChars="100" w:right="210"/>
            <w:rPr>
              <w:rFonts w:hAnsi="ＭＳ 明朝"/>
              <w:sz w:val="16"/>
              <w:szCs w:val="16"/>
            </w:rPr>
          </w:pPr>
        </w:p>
      </w:tc>
      <w:tc>
        <w:tcPr>
          <w:tcW w:w="3235" w:type="dxa"/>
        </w:tcPr>
        <w:p w14:paraId="5862593B" w14:textId="2B657FEF" w:rsidR="00036700" w:rsidRPr="003E2EA4" w:rsidRDefault="00036700"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500617A8" w14:textId="77777777" w:rsidR="00036700" w:rsidRPr="009F2645" w:rsidRDefault="00036700" w:rsidP="009F2645">
          <w:pPr>
            <w:pStyle w:val="a4"/>
            <w:ind w:left="800" w:rightChars="100" w:right="210" w:hanging="800"/>
            <w:jc w:val="right"/>
            <w:rPr>
              <w:rFonts w:hAnsi="ＭＳ 明朝"/>
              <w:sz w:val="24"/>
            </w:rPr>
          </w:pPr>
        </w:p>
      </w:tc>
      <w:tc>
        <w:tcPr>
          <w:tcW w:w="3334" w:type="dxa"/>
          <w:shd w:val="clear" w:color="auto" w:fill="auto"/>
        </w:tcPr>
        <w:p w14:paraId="14C65F1A" w14:textId="77777777" w:rsidR="00036700" w:rsidRPr="00875E10" w:rsidRDefault="00036700"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193B1E79" w14:textId="77777777" w:rsidR="00036700" w:rsidRPr="00875E10" w:rsidRDefault="00036700" w:rsidP="00875E10">
          <w:pPr>
            <w:pStyle w:val="a4"/>
            <w:ind w:left="800" w:rightChars="-45" w:right="-94" w:hanging="800"/>
            <w:jc w:val="right"/>
            <w:rPr>
              <w:rFonts w:hAnsi="ＭＳ 明朝"/>
              <w:sz w:val="18"/>
              <w:szCs w:val="18"/>
            </w:rPr>
          </w:pPr>
        </w:p>
      </w:tc>
    </w:tr>
  </w:tbl>
  <w:p w14:paraId="5F48C574" w14:textId="77777777" w:rsidR="00036700" w:rsidRPr="00B258F0" w:rsidRDefault="00036700">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3" w:type="dxa"/>
      <w:tblLook w:val="01E0" w:firstRow="1" w:lastRow="1" w:firstColumn="1" w:lastColumn="1" w:noHBand="0" w:noVBand="0"/>
    </w:tblPr>
    <w:tblGrid>
      <w:gridCol w:w="3089"/>
      <w:gridCol w:w="3235"/>
      <w:gridCol w:w="3235"/>
      <w:gridCol w:w="3334"/>
    </w:tblGrid>
    <w:tr w:rsidR="00036700" w:rsidRPr="00875E10" w14:paraId="7F821061" w14:textId="77777777" w:rsidTr="00BB6DFE">
      <w:trPr>
        <w:trHeight w:val="315"/>
      </w:trPr>
      <w:tc>
        <w:tcPr>
          <w:tcW w:w="3089" w:type="dxa"/>
          <w:shd w:val="clear" w:color="auto" w:fill="auto"/>
        </w:tcPr>
        <w:p w14:paraId="58E826D5" w14:textId="2B92487E" w:rsidR="00036700" w:rsidRPr="00875E10" w:rsidRDefault="00036700" w:rsidP="00B43425">
          <w:pPr>
            <w:pStyle w:val="a4"/>
            <w:ind w:rightChars="100" w:right="210"/>
            <w:rPr>
              <w:rFonts w:hAnsi="ＭＳ 明朝"/>
              <w:sz w:val="16"/>
              <w:szCs w:val="16"/>
            </w:rPr>
          </w:pPr>
        </w:p>
      </w:tc>
      <w:tc>
        <w:tcPr>
          <w:tcW w:w="3235" w:type="dxa"/>
        </w:tcPr>
        <w:p w14:paraId="5D26A340" w14:textId="5C723C94" w:rsidR="00036700" w:rsidRPr="003E2EA4" w:rsidRDefault="00036700" w:rsidP="00EA31F9">
          <w:pPr>
            <w:pStyle w:val="a4"/>
            <w:ind w:left="800" w:rightChars="100" w:right="210" w:hanging="800"/>
            <w:jc w:val="center"/>
            <w:rPr>
              <w:rFonts w:ascii="ＭＳ 明朝" w:hAnsi="ＭＳ 明朝"/>
              <w:sz w:val="16"/>
              <w:szCs w:val="16"/>
            </w:rPr>
          </w:pPr>
        </w:p>
      </w:tc>
      <w:tc>
        <w:tcPr>
          <w:tcW w:w="3235" w:type="dxa"/>
          <w:shd w:val="clear" w:color="auto" w:fill="auto"/>
        </w:tcPr>
        <w:p w14:paraId="2E51C157" w14:textId="77777777" w:rsidR="00036700" w:rsidRPr="009F2645" w:rsidRDefault="00036700" w:rsidP="009F2645">
          <w:pPr>
            <w:pStyle w:val="a4"/>
            <w:ind w:left="800" w:rightChars="100" w:right="210" w:hanging="800"/>
            <w:jc w:val="right"/>
            <w:rPr>
              <w:rFonts w:hAnsi="ＭＳ 明朝"/>
              <w:sz w:val="24"/>
            </w:rPr>
          </w:pPr>
        </w:p>
      </w:tc>
      <w:tc>
        <w:tcPr>
          <w:tcW w:w="3334" w:type="dxa"/>
          <w:shd w:val="clear" w:color="auto" w:fill="auto"/>
        </w:tcPr>
        <w:p w14:paraId="11730073" w14:textId="77777777" w:rsidR="00036700" w:rsidRPr="00875E10" w:rsidRDefault="00036700" w:rsidP="00875E10">
          <w:pPr>
            <w:ind w:rightChars="100" w:right="210"/>
            <w:jc w:val="center"/>
            <w:rPr>
              <w:rFonts w:ascii="ＭＳ ゴシック" w:eastAsia="ＭＳ ゴシック" w:hAnsi="ＭＳ ゴシック"/>
              <w:color w:val="000000"/>
              <w:sz w:val="18"/>
              <w:szCs w:val="18"/>
            </w:rPr>
          </w:pPr>
          <w:r w:rsidRPr="00875E10">
            <w:rPr>
              <w:rFonts w:ascii="ＭＳ ゴシック" w:eastAsia="ＭＳ ゴシック" w:hAnsi="ＭＳ ゴシック" w:hint="eastAsia"/>
              <w:color w:val="000000"/>
              <w:sz w:val="18"/>
              <w:szCs w:val="18"/>
            </w:rPr>
            <w:t xml:space="preserve">　　　　　　　　　　　　　　　　　　　</w:t>
          </w:r>
        </w:p>
        <w:p w14:paraId="03E4E717" w14:textId="77777777" w:rsidR="00036700" w:rsidRPr="00875E10" w:rsidRDefault="00036700" w:rsidP="00875E10">
          <w:pPr>
            <w:pStyle w:val="a4"/>
            <w:ind w:left="800" w:rightChars="-45" w:right="-94" w:hanging="800"/>
            <w:jc w:val="right"/>
            <w:rPr>
              <w:rFonts w:hAnsi="ＭＳ 明朝"/>
              <w:sz w:val="18"/>
              <w:szCs w:val="18"/>
            </w:rPr>
          </w:pPr>
        </w:p>
      </w:tc>
    </w:tr>
  </w:tbl>
  <w:p w14:paraId="3BBB4DD4" w14:textId="77777777" w:rsidR="00036700" w:rsidRPr="00B258F0" w:rsidRDefault="000367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12D2B" w14:textId="77777777" w:rsidR="004A7CD1" w:rsidRDefault="004A7CD1">
      <w:r>
        <w:separator/>
      </w:r>
    </w:p>
  </w:footnote>
  <w:footnote w:type="continuationSeparator" w:id="0">
    <w:p w14:paraId="2BAE71C5" w14:textId="77777777" w:rsidR="004A7CD1" w:rsidRDefault="004A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CF57" w14:textId="77777777" w:rsidR="00B43425" w:rsidRDefault="00B434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5F297" w14:textId="77777777" w:rsidR="00B43425" w:rsidRDefault="00B434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D42A" w14:textId="77777777" w:rsidR="00B43425" w:rsidRDefault="00B434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C6"/>
    <w:rsid w:val="00005EB3"/>
    <w:rsid w:val="00036700"/>
    <w:rsid w:val="000409C7"/>
    <w:rsid w:val="00061EF8"/>
    <w:rsid w:val="00090296"/>
    <w:rsid w:val="000B1CF5"/>
    <w:rsid w:val="00101F5C"/>
    <w:rsid w:val="00117900"/>
    <w:rsid w:val="00152BAA"/>
    <w:rsid w:val="00167A09"/>
    <w:rsid w:val="00185824"/>
    <w:rsid w:val="001A4BFF"/>
    <w:rsid w:val="001B7B59"/>
    <w:rsid w:val="001C755A"/>
    <w:rsid w:val="001D0C8A"/>
    <w:rsid w:val="00206A04"/>
    <w:rsid w:val="00211723"/>
    <w:rsid w:val="00211FB9"/>
    <w:rsid w:val="00216F3C"/>
    <w:rsid w:val="0023580E"/>
    <w:rsid w:val="002451D1"/>
    <w:rsid w:val="002452CF"/>
    <w:rsid w:val="00257344"/>
    <w:rsid w:val="002D1BA4"/>
    <w:rsid w:val="002E75B7"/>
    <w:rsid w:val="002F7F2B"/>
    <w:rsid w:val="00310640"/>
    <w:rsid w:val="00321ABF"/>
    <w:rsid w:val="00331726"/>
    <w:rsid w:val="00343222"/>
    <w:rsid w:val="00357A1E"/>
    <w:rsid w:val="0036652E"/>
    <w:rsid w:val="0037134D"/>
    <w:rsid w:val="00384882"/>
    <w:rsid w:val="003A6E1E"/>
    <w:rsid w:val="003E34F3"/>
    <w:rsid w:val="0040481A"/>
    <w:rsid w:val="004059AF"/>
    <w:rsid w:val="0041733F"/>
    <w:rsid w:val="004A29FC"/>
    <w:rsid w:val="004A7CD1"/>
    <w:rsid w:val="004C7718"/>
    <w:rsid w:val="004F3559"/>
    <w:rsid w:val="004F55E5"/>
    <w:rsid w:val="00506AD3"/>
    <w:rsid w:val="0052394F"/>
    <w:rsid w:val="00557BEF"/>
    <w:rsid w:val="00583981"/>
    <w:rsid w:val="005E05F8"/>
    <w:rsid w:val="00615FC9"/>
    <w:rsid w:val="006177CF"/>
    <w:rsid w:val="00643654"/>
    <w:rsid w:val="006C3B4A"/>
    <w:rsid w:val="006C575D"/>
    <w:rsid w:val="006E044E"/>
    <w:rsid w:val="0070258F"/>
    <w:rsid w:val="0070451E"/>
    <w:rsid w:val="00734140"/>
    <w:rsid w:val="007A178C"/>
    <w:rsid w:val="007A39EC"/>
    <w:rsid w:val="007A5CEE"/>
    <w:rsid w:val="007A769E"/>
    <w:rsid w:val="007E4A2F"/>
    <w:rsid w:val="007E558B"/>
    <w:rsid w:val="007E5C17"/>
    <w:rsid w:val="007F6E81"/>
    <w:rsid w:val="00800D0B"/>
    <w:rsid w:val="00815A00"/>
    <w:rsid w:val="00816FD9"/>
    <w:rsid w:val="0081784C"/>
    <w:rsid w:val="00827715"/>
    <w:rsid w:val="00832E5D"/>
    <w:rsid w:val="0083703C"/>
    <w:rsid w:val="00861AB0"/>
    <w:rsid w:val="00870725"/>
    <w:rsid w:val="00875E10"/>
    <w:rsid w:val="00896D54"/>
    <w:rsid w:val="008B38DD"/>
    <w:rsid w:val="008B55F5"/>
    <w:rsid w:val="008B6E37"/>
    <w:rsid w:val="008B753F"/>
    <w:rsid w:val="008B773D"/>
    <w:rsid w:val="008D555E"/>
    <w:rsid w:val="008F4A09"/>
    <w:rsid w:val="009257E4"/>
    <w:rsid w:val="00946478"/>
    <w:rsid w:val="00957E5C"/>
    <w:rsid w:val="0097448C"/>
    <w:rsid w:val="009849F7"/>
    <w:rsid w:val="00997B76"/>
    <w:rsid w:val="009A1BAD"/>
    <w:rsid w:val="009C0ABB"/>
    <w:rsid w:val="009F2645"/>
    <w:rsid w:val="00A114AF"/>
    <w:rsid w:val="00A17209"/>
    <w:rsid w:val="00A242D4"/>
    <w:rsid w:val="00A32B0B"/>
    <w:rsid w:val="00A6399E"/>
    <w:rsid w:val="00A73776"/>
    <w:rsid w:val="00A7409B"/>
    <w:rsid w:val="00AB7767"/>
    <w:rsid w:val="00AC08FF"/>
    <w:rsid w:val="00AD4238"/>
    <w:rsid w:val="00AE2A33"/>
    <w:rsid w:val="00AF0551"/>
    <w:rsid w:val="00B2764E"/>
    <w:rsid w:val="00B43425"/>
    <w:rsid w:val="00B66456"/>
    <w:rsid w:val="00BB6DFE"/>
    <w:rsid w:val="00BC09DF"/>
    <w:rsid w:val="00BF7009"/>
    <w:rsid w:val="00C13547"/>
    <w:rsid w:val="00C40486"/>
    <w:rsid w:val="00C557FC"/>
    <w:rsid w:val="00C625CC"/>
    <w:rsid w:val="00C64474"/>
    <w:rsid w:val="00C96ECF"/>
    <w:rsid w:val="00CA036B"/>
    <w:rsid w:val="00CD4A02"/>
    <w:rsid w:val="00CD4CE1"/>
    <w:rsid w:val="00CD6B50"/>
    <w:rsid w:val="00CE6170"/>
    <w:rsid w:val="00CE6715"/>
    <w:rsid w:val="00CE6AF1"/>
    <w:rsid w:val="00D0452C"/>
    <w:rsid w:val="00D21648"/>
    <w:rsid w:val="00D2637F"/>
    <w:rsid w:val="00D32CAE"/>
    <w:rsid w:val="00D5008F"/>
    <w:rsid w:val="00D5412B"/>
    <w:rsid w:val="00D9245F"/>
    <w:rsid w:val="00DF2B2A"/>
    <w:rsid w:val="00E13095"/>
    <w:rsid w:val="00E142E1"/>
    <w:rsid w:val="00E152CB"/>
    <w:rsid w:val="00E40C87"/>
    <w:rsid w:val="00E6376C"/>
    <w:rsid w:val="00E9488F"/>
    <w:rsid w:val="00EA31F9"/>
    <w:rsid w:val="00EB7726"/>
    <w:rsid w:val="00EE45ED"/>
    <w:rsid w:val="00EE6380"/>
    <w:rsid w:val="00EF6B3E"/>
    <w:rsid w:val="00F037C6"/>
    <w:rsid w:val="00F50E34"/>
    <w:rsid w:val="00F604E4"/>
    <w:rsid w:val="00F61614"/>
    <w:rsid w:val="00F648F6"/>
    <w:rsid w:val="00F671FC"/>
    <w:rsid w:val="00F845C4"/>
    <w:rsid w:val="00F9130B"/>
    <w:rsid w:val="00F93CE2"/>
    <w:rsid w:val="00FA1685"/>
    <w:rsid w:val="00FA7140"/>
    <w:rsid w:val="00FB5BA8"/>
    <w:rsid w:val="00FC24E5"/>
    <w:rsid w:val="00FC7B55"/>
    <w:rsid w:val="00FD2882"/>
    <w:rsid w:val="00FD667F"/>
    <w:rsid w:val="00FF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50B8760"/>
  <w15:docId w15:val="{0703CF9E-8D62-4B7E-BF01-2DA81BFF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rsid w:val="007A178C"/>
    <w:rPr>
      <w:rFonts w:ascii="Century" w:eastAsia="ＭＳ 明朝" w:hAnsi="Century"/>
      <w:kern w:val="2"/>
      <w:sz w:val="21"/>
      <w:szCs w:val="24"/>
      <w:lang w:val="en-US" w:eastAsia="ja-JP" w:bidi="ar-SA"/>
    </w:rPr>
  </w:style>
  <w:style w:type="paragraph" w:styleId="af0">
    <w:name w:val="Revision"/>
    <w:hidden/>
    <w:uiPriority w:val="99"/>
    <w:semiHidden/>
    <w:rsid w:val="009C0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BAF5-4E6F-4229-B8E8-0065C448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1087</Words>
  <Characters>6199</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U0698@int.skb.or.jp</cp:lastModifiedBy>
  <cp:revision>41</cp:revision>
  <cp:lastPrinted>2022-12-12T08:26:00Z</cp:lastPrinted>
  <dcterms:created xsi:type="dcterms:W3CDTF">2019-02-04T05:27:00Z</dcterms:created>
  <dcterms:modified xsi:type="dcterms:W3CDTF">2025-04-07T05:42:00Z</dcterms:modified>
</cp:coreProperties>
</file>